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530314EE" w:rsidR="00277DE6" w:rsidRPr="007E01DF" w:rsidRDefault="00733A4D" w:rsidP="00E2263B">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3266351C">
                  <wp:simplePos x="0" y="0"/>
                  <wp:positionH relativeFrom="margin">
                    <wp:align>left</wp:align>
                  </wp:positionH>
                  <wp:positionV relativeFrom="paragraph">
                    <wp:posOffset>-707307</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486263">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E2263B">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E2263B">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E2263B">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E2263B">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E2263B">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E2263B">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E2263B">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E2263B">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E2263B">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E2263B">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E2263B">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E2263B">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E2263B">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E2263B">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E2263B">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E2263B">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E2263B">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E2263B">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E2263B">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E2263B">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E2263B">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E2263B">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E2263B">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E2263B">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E2263B">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E2263B">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E2263B">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E2263B">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E2263B">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E2263B">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E2263B">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E2263B">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E2263B">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E2263B">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E2263B">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E2263B">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E2263B">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E2263B">
            <w:pPr>
              <w:ind w:left="30"/>
              <w:jc w:val="both"/>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E2263B">
            <w:pPr>
              <w:ind w:left="-4"/>
              <w:jc w:val="both"/>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E2263B">
            <w:pPr>
              <w:ind w:left="30"/>
              <w:jc w:val="both"/>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E2263B">
            <w:pPr>
              <w:ind w:left="-4"/>
              <w:jc w:val="both"/>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Default="00486263" w:rsidP="00E2263B">
            <w:pPr>
              <w:jc w:val="both"/>
              <w:rPr>
                <w:rFonts w:ascii="Arial" w:hAnsi="Arial" w:cs="Arial"/>
                <w:kern w:val="2"/>
                <w:sz w:val="20"/>
              </w:rPr>
            </w:pPr>
            <w:r w:rsidRPr="001B20DF">
              <w:rPr>
                <w:rFonts w:ascii="Arial" w:hAnsi="Arial" w:cs="Arial"/>
                <w:kern w:val="2"/>
                <w:sz w:val="20"/>
              </w:rPr>
              <w:t>3.1.1. Tiekėjas įsipareigoja Sutartyje numatytomis sąlygomis suteikti Pirkėjui Paslaugas ir su jomis susijusias prekes (toliau – Paslaugos).</w:t>
            </w:r>
          </w:p>
          <w:p w14:paraId="2636E246" w14:textId="77777777" w:rsidR="001B20DF" w:rsidRDefault="001B20DF" w:rsidP="00E2263B">
            <w:pPr>
              <w:jc w:val="both"/>
              <w:rPr>
                <w:rFonts w:ascii="Arial" w:hAnsi="Arial" w:cs="Arial"/>
                <w:kern w:val="2"/>
                <w:sz w:val="20"/>
              </w:rPr>
            </w:pPr>
          </w:p>
          <w:p w14:paraId="0B426EB4" w14:textId="77777777" w:rsidR="001B20DF" w:rsidRPr="001B20DF" w:rsidRDefault="001B20DF" w:rsidP="00E2263B">
            <w:pPr>
              <w:jc w:val="both"/>
              <w:rPr>
                <w:rFonts w:ascii="Arial" w:hAnsi="Arial" w:cs="Arial"/>
                <w:kern w:val="2"/>
                <w:sz w:val="20"/>
              </w:rPr>
            </w:pPr>
          </w:p>
          <w:p w14:paraId="58848A33" w14:textId="3728F411" w:rsidR="000F6193" w:rsidRPr="001B20DF" w:rsidRDefault="00486263" w:rsidP="00E2263B">
            <w:pPr>
              <w:ind w:left="30"/>
              <w:jc w:val="both"/>
              <w:rPr>
                <w:rFonts w:ascii="Arial" w:hAnsi="Arial" w:cs="Arial"/>
                <w:b/>
                <w:bCs/>
                <w:kern w:val="2"/>
                <w:sz w:val="20"/>
              </w:rPr>
            </w:pPr>
            <w:r w:rsidRPr="001B20DF">
              <w:rPr>
                <w:rFonts w:ascii="Arial" w:hAnsi="Arial" w:cs="Arial"/>
                <w:kern w:val="2"/>
                <w:sz w:val="20"/>
              </w:rPr>
              <w:lastRenderedPageBreak/>
              <w:t>3.1.2. Išsamus Paslaugų aprašymas ir kiti reikalavimai tiekiamoms Paslaugoms nustatyti Sutarties priede Nr. 1 „Techninė specifikacija“ (toliau – Techninė specifikacija) ir Sutarties priede Nr. 3 „Pasiūlymas“.</w:t>
            </w:r>
          </w:p>
        </w:tc>
        <w:tc>
          <w:tcPr>
            <w:tcW w:w="4495" w:type="dxa"/>
          </w:tcPr>
          <w:p w14:paraId="60F2B616" w14:textId="6455C568" w:rsidR="000F6193" w:rsidRPr="001B20DF" w:rsidRDefault="00921D02" w:rsidP="00E2263B">
            <w:pPr>
              <w:jc w:val="both"/>
              <w:rPr>
                <w:rFonts w:ascii="Arial" w:hAnsi="Arial" w:cs="Arial"/>
                <w:color w:val="000000"/>
                <w:kern w:val="2"/>
                <w:sz w:val="20"/>
                <w:lang w:val="en-US"/>
              </w:rPr>
            </w:pPr>
            <w:r w:rsidRPr="001B20DF">
              <w:rPr>
                <w:rFonts w:ascii="Arial" w:hAnsi="Arial" w:cs="Arial"/>
                <w:kern w:val="2"/>
                <w:sz w:val="20"/>
                <w:lang w:val="en-US"/>
              </w:rPr>
              <w:lastRenderedPageBreak/>
              <w:t xml:space="preserve">3.1.1. </w:t>
            </w:r>
            <w:r w:rsidR="000F6193" w:rsidRPr="001B20DF">
              <w:rPr>
                <w:rFonts w:ascii="Arial" w:hAnsi="Arial" w:cs="Arial"/>
                <w:kern w:val="2"/>
                <w:sz w:val="20"/>
                <w:lang w:val="en-US"/>
              </w:rPr>
              <w:t xml:space="preserve">The Supplier undertakes to deliver the </w:t>
            </w:r>
            <w:r w:rsidR="00486263" w:rsidRPr="001B20DF">
              <w:rPr>
                <w:rFonts w:ascii="Arial" w:hAnsi="Arial" w:cs="Arial"/>
                <w:kern w:val="2"/>
                <w:sz w:val="20"/>
                <w:lang w:val="en-US"/>
              </w:rPr>
              <w:t>Services</w:t>
            </w:r>
            <w:r w:rsidRPr="001B20DF">
              <w:rPr>
                <w:rFonts w:ascii="Arial" w:hAnsi="Arial" w:cs="Arial"/>
                <w:kern w:val="2"/>
                <w:sz w:val="20"/>
                <w:lang w:val="en-US"/>
              </w:rPr>
              <w:t xml:space="preserve"> and the </w:t>
            </w:r>
            <w:r w:rsidR="00486263" w:rsidRPr="001B20DF">
              <w:rPr>
                <w:rFonts w:ascii="Arial" w:hAnsi="Arial" w:cs="Arial"/>
                <w:kern w:val="2"/>
                <w:sz w:val="20"/>
                <w:lang w:val="en-US"/>
              </w:rPr>
              <w:t>goods</w:t>
            </w:r>
            <w:r w:rsidRPr="001B20DF">
              <w:rPr>
                <w:rFonts w:ascii="Arial" w:hAnsi="Arial" w:cs="Arial"/>
                <w:kern w:val="2"/>
                <w:sz w:val="20"/>
                <w:lang w:val="en-US"/>
              </w:rPr>
              <w:t xml:space="preserve"> related to them (if applicable)</w:t>
            </w:r>
            <w:r w:rsidR="000F6193" w:rsidRPr="001B20DF">
              <w:rPr>
                <w:rFonts w:ascii="Arial" w:hAnsi="Arial" w:cs="Arial"/>
                <w:color w:val="FF0000"/>
                <w:kern w:val="2"/>
                <w:sz w:val="20"/>
                <w:lang w:val="en-US"/>
              </w:rPr>
              <w:t xml:space="preserve"> </w:t>
            </w:r>
            <w:r w:rsidR="000F6193" w:rsidRPr="001B20DF">
              <w:rPr>
                <w:rFonts w:ascii="Arial" w:hAnsi="Arial" w:cs="Arial"/>
                <w:kern w:val="2"/>
                <w:sz w:val="20"/>
                <w:lang w:val="en-US"/>
              </w:rPr>
              <w:t xml:space="preserve">to the </w:t>
            </w:r>
            <w:r w:rsidR="00486263" w:rsidRPr="001B20DF">
              <w:rPr>
                <w:rFonts w:ascii="Arial" w:hAnsi="Arial" w:cs="Arial"/>
                <w:kern w:val="2"/>
                <w:sz w:val="20"/>
                <w:lang w:val="en-US"/>
              </w:rPr>
              <w:t>Purchaser</w:t>
            </w:r>
            <w:r w:rsidR="000F6193" w:rsidRPr="001B20DF">
              <w:rPr>
                <w:rFonts w:ascii="Arial" w:hAnsi="Arial" w:cs="Arial"/>
                <w:kern w:val="2"/>
                <w:sz w:val="20"/>
                <w:lang w:val="en-US"/>
              </w:rPr>
              <w:t xml:space="preserve"> on the terms and conditions set out in the </w:t>
            </w:r>
            <w:proofErr w:type="gramStart"/>
            <w:r w:rsidR="000F6193" w:rsidRPr="001B20DF">
              <w:rPr>
                <w:rFonts w:ascii="Arial" w:hAnsi="Arial" w:cs="Arial"/>
                <w:kern w:val="2"/>
                <w:sz w:val="20"/>
                <w:lang w:val="en-US"/>
              </w:rPr>
              <w:t xml:space="preserve">Contract </w:t>
            </w:r>
            <w:r w:rsidR="000F6193" w:rsidRPr="001B20DF">
              <w:rPr>
                <w:rFonts w:ascii="Arial" w:hAnsi="Arial" w:cs="Arial"/>
                <w:color w:val="4472C4"/>
                <w:kern w:val="2"/>
                <w:sz w:val="20"/>
                <w:lang w:val="en-US"/>
              </w:rPr>
              <w:t xml:space="preserve"> </w:t>
            </w:r>
            <w:r w:rsidR="000F6193" w:rsidRPr="001B20DF">
              <w:rPr>
                <w:rFonts w:ascii="Arial" w:hAnsi="Arial" w:cs="Arial"/>
                <w:color w:val="000000"/>
                <w:kern w:val="2"/>
                <w:sz w:val="20"/>
                <w:lang w:val="en-US"/>
              </w:rPr>
              <w:t>(</w:t>
            </w:r>
            <w:proofErr w:type="gramEnd"/>
            <w:r w:rsidR="000F6193" w:rsidRPr="001B20DF">
              <w:rPr>
                <w:rFonts w:ascii="Arial" w:hAnsi="Arial" w:cs="Arial"/>
                <w:color w:val="000000"/>
                <w:kern w:val="2"/>
                <w:sz w:val="20"/>
                <w:lang w:val="en-US"/>
              </w:rPr>
              <w:t xml:space="preserve">hereinafter referred to as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w:t>
            </w:r>
          </w:p>
          <w:p w14:paraId="6FB6B33F" w14:textId="7E1BCD8C" w:rsidR="000F6193" w:rsidRPr="001B20DF" w:rsidRDefault="00921D02" w:rsidP="00E2263B">
            <w:pPr>
              <w:ind w:left="-4"/>
              <w:jc w:val="both"/>
              <w:rPr>
                <w:rFonts w:ascii="Arial" w:hAnsi="Arial" w:cs="Arial"/>
                <w:b/>
                <w:bCs/>
                <w:kern w:val="2"/>
                <w:sz w:val="20"/>
                <w:lang w:val="en-US"/>
              </w:rPr>
            </w:pPr>
            <w:r w:rsidRPr="001B20DF">
              <w:rPr>
                <w:rFonts w:ascii="Arial" w:hAnsi="Arial" w:cs="Arial"/>
                <w:color w:val="000000"/>
                <w:kern w:val="2"/>
                <w:sz w:val="20"/>
                <w:lang w:val="en-US"/>
              </w:rPr>
              <w:lastRenderedPageBreak/>
              <w:t xml:space="preserve">3.1.2. </w:t>
            </w:r>
            <w:r w:rsidR="000F6193" w:rsidRPr="001B20DF">
              <w:rPr>
                <w:rFonts w:ascii="Arial" w:hAnsi="Arial" w:cs="Arial"/>
                <w:color w:val="000000"/>
                <w:kern w:val="2"/>
                <w:sz w:val="20"/>
                <w:lang w:val="en-US"/>
              </w:rPr>
              <w:t>The detailed description of the</w:t>
            </w:r>
            <w:r w:rsidR="00486263" w:rsidRPr="001B20DF">
              <w:rPr>
                <w:rFonts w:ascii="Arial" w:hAnsi="Arial" w:cs="Arial"/>
                <w:color w:val="000000"/>
                <w:kern w:val="2"/>
                <w:sz w:val="20"/>
                <w:lang w:val="en-US"/>
              </w:rPr>
              <w:t xml:space="preserve"> Services</w:t>
            </w:r>
            <w:r w:rsidR="000F6193" w:rsidRPr="001B20DF">
              <w:rPr>
                <w:rFonts w:ascii="Arial" w:hAnsi="Arial" w:cs="Arial"/>
                <w:color w:val="000000"/>
                <w:kern w:val="2"/>
                <w:sz w:val="20"/>
                <w:lang w:val="en-US"/>
              </w:rPr>
              <w:t xml:space="preserve"> and other requirements for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 xml:space="preserve"> to be </w:t>
            </w:r>
            <w:r w:rsidR="00486263" w:rsidRPr="001B20DF">
              <w:rPr>
                <w:rFonts w:ascii="Arial" w:hAnsi="Arial" w:cs="Arial"/>
                <w:color w:val="000000"/>
                <w:kern w:val="2"/>
                <w:sz w:val="20"/>
                <w:lang w:val="en-US"/>
              </w:rPr>
              <w:t>provided</w:t>
            </w:r>
            <w:r w:rsidR="000F6193" w:rsidRPr="001B20DF">
              <w:rPr>
                <w:rFonts w:ascii="Arial" w:hAnsi="Arial" w:cs="Arial"/>
                <w:color w:val="000000"/>
                <w:kern w:val="2"/>
                <w:sz w:val="20"/>
                <w:lang w:val="en-US"/>
              </w:rPr>
              <w:t xml:space="preserve"> are set out in Annex </w:t>
            </w:r>
            <w:r w:rsidRPr="001B20DF">
              <w:rPr>
                <w:rFonts w:ascii="Arial" w:hAnsi="Arial" w:cs="Arial"/>
                <w:color w:val="000000"/>
                <w:kern w:val="2"/>
                <w:sz w:val="20"/>
                <w:lang w:val="en-US"/>
              </w:rPr>
              <w:t>1</w:t>
            </w:r>
            <w:r w:rsidR="000F6193" w:rsidRPr="001B20DF">
              <w:rPr>
                <w:rFonts w:ascii="Arial" w:hAnsi="Arial" w:cs="Arial"/>
                <w:color w:val="000000"/>
                <w:kern w:val="2"/>
                <w:sz w:val="20"/>
                <w:lang w:val="en-US"/>
              </w:rPr>
              <w:t xml:space="preserve"> “Technical Specification” (hereinafter referred to as the Technical Specification) and in Annex </w:t>
            </w:r>
            <w:r w:rsidR="00486263" w:rsidRPr="001B20DF">
              <w:rPr>
                <w:rFonts w:ascii="Arial" w:hAnsi="Arial" w:cs="Arial"/>
                <w:color w:val="000000"/>
                <w:kern w:val="2"/>
                <w:sz w:val="20"/>
                <w:lang w:val="en-US"/>
              </w:rPr>
              <w:t>3</w:t>
            </w:r>
            <w:r w:rsidR="000F6193" w:rsidRPr="001B20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652BBDEB" w14:textId="55B7B7F9" w:rsidR="000F6193" w:rsidRPr="000C3F68" w:rsidRDefault="00E2263B" w:rsidP="00E2263B">
            <w:pPr>
              <w:jc w:val="both"/>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5403F">
                  <w:rPr>
                    <w:rFonts w:ascii="Arial" w:hAnsi="Arial" w:cs="Arial"/>
                    <w:kern w:val="2"/>
                    <w:sz w:val="20"/>
                  </w:rPr>
                  <w:t xml:space="preserve">Punktas netaikomas. </w:t>
                </w:r>
              </w:sdtContent>
            </w:sdt>
            <w:r w:rsidR="00921D02" w:rsidRPr="007E01DF">
              <w:rPr>
                <w:rFonts w:ascii="Arial" w:hAnsi="Arial" w:cs="Arial"/>
                <w:kern w:val="2"/>
                <w:sz w:val="20"/>
              </w:rPr>
              <w:tab/>
            </w:r>
          </w:p>
        </w:tc>
        <w:tc>
          <w:tcPr>
            <w:tcW w:w="4495" w:type="dxa"/>
          </w:tcPr>
          <w:p w14:paraId="5A21C765" w14:textId="16F27AC6" w:rsidR="000F6193" w:rsidRPr="002E1E7E" w:rsidRDefault="00E2263B" w:rsidP="00E2263B">
            <w:pPr>
              <w:jc w:val="both"/>
              <w:rPr>
                <w:rFonts w:ascii="Arial" w:hAnsi="Arial" w:cs="Arial"/>
                <w:kern w:val="2"/>
                <w:sz w:val="20"/>
                <w:lang w:val="en-GB"/>
              </w:rPr>
            </w:pPr>
            <w:sdt>
              <w:sdtPr>
                <w:rPr>
                  <w:rFonts w:ascii="Arial" w:hAnsi="Arial" w:cs="Arial"/>
                  <w:kern w:val="2"/>
                  <w:sz w:val="20"/>
                  <w:lang w:val="en-GB"/>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35403F" w:rsidRPr="002E1E7E">
                  <w:rPr>
                    <w:rFonts w:ascii="Arial" w:hAnsi="Arial" w:cs="Arial"/>
                    <w:kern w:val="2"/>
                    <w:sz w:val="20"/>
                    <w:lang w:val="en-GB"/>
                  </w:rPr>
                  <w:t>Not applicable.</w:t>
                </w:r>
              </w:sdtContent>
            </w:sdt>
          </w:p>
        </w:tc>
      </w:tr>
      <w:tr w:rsidR="000F6193" w:rsidRPr="007E01DF" w14:paraId="5971EF85" w14:textId="77777777" w:rsidTr="003C4B20">
        <w:trPr>
          <w:trHeight w:val="85"/>
        </w:trPr>
        <w:tc>
          <w:tcPr>
            <w:tcW w:w="4855" w:type="dxa"/>
          </w:tcPr>
          <w:p w14:paraId="2914B7F2" w14:textId="45C134AE" w:rsidR="000F6193" w:rsidRPr="007E01DF" w:rsidRDefault="000F6193" w:rsidP="00E2263B">
            <w:pPr>
              <w:jc w:val="both"/>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2E1E7E" w:rsidRDefault="000F6193" w:rsidP="00E2263B">
            <w:pPr>
              <w:jc w:val="both"/>
              <w:rPr>
                <w:rFonts w:ascii="Arial" w:hAnsi="Arial" w:cs="Arial"/>
                <w:kern w:val="2"/>
                <w:sz w:val="20"/>
                <w:lang w:val="en-GB"/>
              </w:rPr>
            </w:pPr>
            <w:r w:rsidRPr="002E1E7E">
              <w:rPr>
                <w:rFonts w:ascii="Arial" w:hAnsi="Arial" w:cs="Arial"/>
                <w:b/>
                <w:bCs/>
                <w:kern w:val="2"/>
                <w:sz w:val="20"/>
                <w:lang w:val="en-GB"/>
              </w:rPr>
              <w:t xml:space="preserve">4. DELIVERY DEADLINES </w:t>
            </w:r>
            <w:r w:rsidR="00486263" w:rsidRPr="002E1E7E">
              <w:rPr>
                <w:rFonts w:ascii="Arial" w:hAnsi="Arial" w:cs="Arial"/>
                <w:b/>
                <w:bCs/>
                <w:kern w:val="2"/>
                <w:sz w:val="20"/>
                <w:lang w:val="en-GB"/>
              </w:rPr>
              <w:t xml:space="preserve">FOR SERVICES </w:t>
            </w:r>
            <w:r w:rsidRPr="002E1E7E">
              <w:rPr>
                <w:rFonts w:ascii="Arial" w:hAnsi="Arial" w:cs="Arial"/>
                <w:b/>
                <w:bCs/>
                <w:kern w:val="2"/>
                <w:sz w:val="20"/>
                <w:lang w:val="en-GB"/>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E2263B">
            <w:pPr>
              <w:jc w:val="both"/>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2E1E7E" w:rsidRDefault="000F6193" w:rsidP="00E2263B">
            <w:pPr>
              <w:jc w:val="both"/>
              <w:rPr>
                <w:rFonts w:ascii="Arial" w:hAnsi="Arial" w:cs="Arial"/>
                <w:b/>
                <w:bCs/>
                <w:kern w:val="2"/>
                <w:sz w:val="20"/>
                <w:lang w:val="en-GB"/>
              </w:rPr>
            </w:pPr>
            <w:r w:rsidRPr="002E1E7E">
              <w:rPr>
                <w:rFonts w:ascii="Arial" w:hAnsi="Arial" w:cs="Arial"/>
                <w:b/>
                <w:bCs/>
                <w:kern w:val="2"/>
                <w:sz w:val="20"/>
                <w:lang w:val="en-GB"/>
              </w:rPr>
              <w:t xml:space="preserve">4.1. </w:t>
            </w:r>
            <w:r w:rsidR="00486263" w:rsidRPr="002E1E7E">
              <w:rPr>
                <w:rFonts w:ascii="Arial" w:hAnsi="Arial" w:cs="Arial"/>
                <w:b/>
                <w:bCs/>
                <w:kern w:val="2"/>
                <w:sz w:val="20"/>
                <w:lang w:val="en-GB"/>
              </w:rPr>
              <w:t>Services</w:t>
            </w:r>
            <w:r w:rsidR="007E01DF" w:rsidRPr="002E1E7E">
              <w:rPr>
                <w:rFonts w:ascii="Arial" w:hAnsi="Arial" w:cs="Arial"/>
                <w:b/>
                <w:bCs/>
                <w:kern w:val="2"/>
                <w:sz w:val="20"/>
                <w:lang w:val="en-GB"/>
              </w:rPr>
              <w:t xml:space="preserve"> </w:t>
            </w:r>
            <w:r w:rsidR="00486263" w:rsidRPr="002E1E7E">
              <w:rPr>
                <w:rFonts w:ascii="Arial" w:hAnsi="Arial" w:cs="Arial"/>
                <w:b/>
                <w:bCs/>
                <w:kern w:val="2"/>
                <w:sz w:val="20"/>
                <w:lang w:val="en-GB"/>
              </w:rPr>
              <w:t>provision</w:t>
            </w:r>
            <w:r w:rsidR="007E01DF" w:rsidRPr="002E1E7E">
              <w:rPr>
                <w:rFonts w:ascii="Arial" w:hAnsi="Arial" w:cs="Arial"/>
                <w:b/>
                <w:bCs/>
                <w:kern w:val="2"/>
                <w:sz w:val="20"/>
                <w:lang w:val="en-GB"/>
              </w:rPr>
              <w:t xml:space="preserve"> term</w:t>
            </w:r>
            <w:r w:rsidRPr="002E1E7E">
              <w:rPr>
                <w:rFonts w:ascii="Arial" w:hAnsi="Arial" w:cs="Arial"/>
                <w:b/>
                <w:bCs/>
                <w:kern w:val="2"/>
                <w:sz w:val="20"/>
                <w:lang w:val="en-GB"/>
              </w:rPr>
              <w:t xml:space="preserve"> </w:t>
            </w:r>
          </w:p>
        </w:tc>
      </w:tr>
      <w:tr w:rsidR="00486263" w:rsidRPr="007E01DF" w14:paraId="3766EEE9" w14:textId="77777777" w:rsidTr="000C3F68">
        <w:trPr>
          <w:trHeight w:val="85"/>
        </w:trPr>
        <w:tc>
          <w:tcPr>
            <w:tcW w:w="4855" w:type="dxa"/>
          </w:tcPr>
          <w:p w14:paraId="22EC6C68" w14:textId="6C625BD5" w:rsidR="00486263" w:rsidRPr="00E61199" w:rsidRDefault="00E50997" w:rsidP="00E2263B">
            <w:pPr>
              <w:jc w:val="both"/>
              <w:rPr>
                <w:rFonts w:ascii="Arial" w:hAnsi="Arial" w:cs="Arial"/>
                <w:b/>
                <w:bCs/>
                <w:kern w:val="2"/>
                <w:sz w:val="20"/>
              </w:rPr>
            </w:pPr>
            <w:r>
              <w:rPr>
                <w:rFonts w:ascii="Arial" w:eastAsia="Arial Unicode MS" w:hAnsi="Arial" w:cs="Arial"/>
                <w:color w:val="000000"/>
                <w:sz w:val="20"/>
                <w:bdr w:val="nil"/>
              </w:rPr>
              <w:t xml:space="preserve">Tiekėjas </w:t>
            </w:r>
            <w:r w:rsidR="00754FCA">
              <w:rPr>
                <w:rFonts w:ascii="Arial" w:eastAsia="Arial Unicode MS" w:hAnsi="Arial" w:cs="Arial"/>
                <w:color w:val="000000"/>
                <w:sz w:val="20"/>
                <w:bdr w:val="nil"/>
              </w:rPr>
              <w:t xml:space="preserve">teikia Paslaugas </w:t>
            </w:r>
            <w:r w:rsidR="006D6694" w:rsidRPr="009D54B5">
              <w:rPr>
                <w:rFonts w:ascii="Arial" w:eastAsia="Arial Unicode MS" w:hAnsi="Arial" w:cs="Arial"/>
                <w:color w:val="000000"/>
                <w:sz w:val="20"/>
                <w:bdr w:val="nil"/>
              </w:rPr>
              <w:t>36 mėnesius nuo Sutarties įsigaliojimo dienos</w:t>
            </w:r>
            <w:r w:rsidR="006D6694">
              <w:rPr>
                <w:rFonts w:ascii="Arial" w:eastAsia="Arial Unicode MS" w:hAnsi="Arial" w:cs="Arial"/>
                <w:color w:val="000000"/>
                <w:sz w:val="20"/>
                <w:bdr w:val="nil"/>
              </w:rPr>
              <w:t xml:space="preserve">. </w:t>
            </w:r>
            <w:r w:rsidR="006D6694" w:rsidRPr="009D54B5">
              <w:rPr>
                <w:rFonts w:ascii="Arial" w:eastAsia="Arial Unicode MS" w:hAnsi="Arial" w:cs="Arial"/>
                <w:color w:val="000000"/>
                <w:sz w:val="20"/>
                <w:bdr w:val="nil"/>
              </w:rPr>
              <w:t>Sutartis įsigalioja nuo Sutarties</w:t>
            </w:r>
            <w:r w:rsidR="006D6694">
              <w:rPr>
                <w:rFonts w:ascii="Arial" w:eastAsia="Arial Unicode MS" w:hAnsi="Arial" w:cs="Arial"/>
                <w:color w:val="000000"/>
                <w:sz w:val="20"/>
                <w:bdr w:val="nil"/>
              </w:rPr>
              <w:t xml:space="preserve"> sudarymo</w:t>
            </w:r>
            <w:r w:rsidR="006D6694" w:rsidRPr="009D54B5">
              <w:rPr>
                <w:rFonts w:ascii="Arial" w:eastAsia="Arial Unicode MS" w:hAnsi="Arial" w:cs="Arial"/>
                <w:color w:val="000000"/>
                <w:sz w:val="20"/>
                <w:bdr w:val="nil"/>
              </w:rPr>
              <w:t xml:space="preserve"> dienos</w:t>
            </w:r>
            <w:r w:rsidR="006D6694" w:rsidRPr="00BA3867">
              <w:rPr>
                <w:rFonts w:ascii="Arial" w:eastAsia="Arial Unicode MS" w:hAnsi="Arial" w:cs="Arial"/>
                <w:color w:val="000000"/>
                <w:sz w:val="20"/>
                <w:bdr w:val="nil"/>
              </w:rPr>
              <w:t>.</w:t>
            </w:r>
          </w:p>
        </w:tc>
        <w:tc>
          <w:tcPr>
            <w:tcW w:w="4495" w:type="dxa"/>
          </w:tcPr>
          <w:p w14:paraId="6307A58D" w14:textId="213C1193" w:rsidR="00486263" w:rsidRPr="002E1E7E" w:rsidRDefault="00754FCA" w:rsidP="00E2263B">
            <w:pPr>
              <w:jc w:val="both"/>
              <w:rPr>
                <w:rFonts w:ascii="Arial" w:hAnsi="Arial" w:cs="Arial"/>
                <w:b/>
                <w:bCs/>
                <w:kern w:val="2"/>
                <w:sz w:val="20"/>
                <w:lang w:val="en-GB"/>
              </w:rPr>
            </w:pPr>
            <w:r w:rsidRPr="002E1E7E">
              <w:rPr>
                <w:rFonts w:ascii="Arial" w:hAnsi="Arial" w:cs="Arial"/>
                <w:kern w:val="2"/>
                <w:sz w:val="20"/>
                <w:lang w:val="en-GB"/>
              </w:rPr>
              <w:t>The Supplier shall provide the Services for a period of 36 months from the date of entry into force of the Contract. The Contract shall enter into force on the date of conclusion of the Contract</w:t>
            </w:r>
            <w:r w:rsidRPr="00BA3867">
              <w:rPr>
                <w:rFonts w:ascii="Arial" w:hAnsi="Arial" w:cs="Arial"/>
                <w:kern w:val="2"/>
                <w:sz w:val="20"/>
                <w:lang w:val="en-GB"/>
              </w:rPr>
              <w:t>.</w:t>
            </w:r>
          </w:p>
        </w:tc>
      </w:tr>
      <w:tr w:rsidR="00486263" w:rsidRPr="007E01DF" w14:paraId="641AE4E9" w14:textId="77777777" w:rsidTr="009C5809">
        <w:trPr>
          <w:trHeight w:val="85"/>
        </w:trPr>
        <w:tc>
          <w:tcPr>
            <w:tcW w:w="4855" w:type="dxa"/>
          </w:tcPr>
          <w:p w14:paraId="2FA634FB" w14:textId="6BA97E27" w:rsidR="00486263" w:rsidRPr="007E01DF" w:rsidRDefault="00486263" w:rsidP="00E2263B">
            <w:pPr>
              <w:jc w:val="both"/>
              <w:rPr>
                <w:rFonts w:ascii="Arial" w:hAnsi="Arial" w:cs="Arial"/>
                <w:kern w:val="2"/>
                <w:sz w:val="20"/>
              </w:rPr>
            </w:pPr>
            <w:r w:rsidRPr="007E01DF">
              <w:rPr>
                <w:rFonts w:ascii="Arial" w:hAnsi="Arial" w:cs="Arial"/>
                <w:b/>
                <w:bCs/>
                <w:kern w:val="2"/>
                <w:sz w:val="20"/>
              </w:rPr>
              <w:t>4.</w:t>
            </w:r>
            <w:r w:rsidR="001255E7">
              <w:rPr>
                <w:rFonts w:ascii="Arial" w:hAnsi="Arial" w:cs="Arial"/>
                <w:b/>
                <w:bCs/>
                <w:kern w:val="2"/>
                <w:sz w:val="20"/>
              </w:rPr>
              <w:t>2</w:t>
            </w:r>
            <w:r w:rsidRPr="007E01DF">
              <w:rPr>
                <w:rFonts w:ascii="Arial" w:hAnsi="Arial" w:cs="Arial"/>
                <w:b/>
                <w:bCs/>
                <w:kern w:val="2"/>
                <w:sz w:val="20"/>
              </w:rPr>
              <w:t xml:space="preserve">.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232477F9"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4.</w:t>
            </w:r>
            <w:r w:rsidR="001255E7">
              <w:rPr>
                <w:rFonts w:ascii="Arial" w:hAnsi="Arial" w:cs="Arial"/>
                <w:b/>
                <w:bCs/>
                <w:kern w:val="2"/>
                <w:sz w:val="20"/>
                <w:lang w:val="en-US"/>
              </w:rPr>
              <w:t>2</w:t>
            </w:r>
            <w:r w:rsidR="00ED4155">
              <w:rPr>
                <w:rFonts w:ascii="Arial" w:hAnsi="Arial" w:cs="Arial"/>
                <w:b/>
                <w:bCs/>
                <w:kern w:val="2"/>
                <w:sz w:val="20"/>
                <w:lang w:val="en-US"/>
              </w:rPr>
              <w:t>.</w:t>
            </w:r>
            <w:r w:rsidRPr="007E01DF">
              <w:rPr>
                <w:rFonts w:ascii="Arial" w:hAnsi="Arial" w:cs="Arial"/>
                <w:b/>
                <w:bCs/>
                <w:kern w:val="2"/>
                <w:sz w:val="20"/>
                <w:lang w:val="en-US"/>
              </w:rPr>
              <w:t xml:space="preserve">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E2263B">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E2263B">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E2263B">
            <w:pPr>
              <w:jc w:val="both"/>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E2263B">
            <w:pPr>
              <w:jc w:val="both"/>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E2263B">
            <w:pPr>
              <w:jc w:val="both"/>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B9714D">
        <w:trPr>
          <w:trHeight w:val="215"/>
        </w:trPr>
        <w:tc>
          <w:tcPr>
            <w:tcW w:w="4855" w:type="dxa"/>
          </w:tcPr>
          <w:sdt>
            <w:sdtPr>
              <w:rPr>
                <w:rFonts w:ascii="Arial" w:hAnsi="Arial" w:cs="Arial"/>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4741F296" w:rsidR="00486263" w:rsidRPr="00ED4155" w:rsidRDefault="000E5C2D" w:rsidP="00E2263B">
                <w:pPr>
                  <w:jc w:val="both"/>
                  <w:rPr>
                    <w:rFonts w:ascii="Arial" w:hAnsi="Arial" w:cs="Arial"/>
                    <w:kern w:val="2"/>
                    <w:sz w:val="20"/>
                  </w:rPr>
                </w:pPr>
                <w:r w:rsidRPr="00ED4155">
                  <w:rPr>
                    <w:rFonts w:ascii="Arial" w:hAnsi="Arial" w:cs="Arial"/>
                    <w:kern w:val="2"/>
                    <w:sz w:val="20"/>
                  </w:rPr>
                  <w:t>Fisuoto įkainio kainodara.</w:t>
                </w:r>
              </w:p>
            </w:sdtContent>
          </w:sdt>
        </w:tc>
        <w:tc>
          <w:tcPr>
            <w:tcW w:w="4495" w:type="dxa"/>
          </w:tcPr>
          <w:sdt>
            <w:sdtPr>
              <w:rPr>
                <w:rFonts w:ascii="Arial" w:hAnsi="Arial" w:cs="Arial"/>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0582D39F" w14:textId="5173BE26" w:rsidR="00486263" w:rsidRPr="00ED4155" w:rsidRDefault="000E5C2D" w:rsidP="00E2263B">
                <w:pPr>
                  <w:jc w:val="both"/>
                  <w:rPr>
                    <w:rFonts w:ascii="Arial" w:hAnsi="Arial" w:cs="Arial"/>
                    <w:kern w:val="2"/>
                    <w:sz w:val="20"/>
                  </w:rPr>
                </w:pPr>
                <w:r w:rsidRPr="00ED4155">
                  <w:rPr>
                    <w:rFonts w:ascii="Arial" w:hAnsi="Arial" w:cs="Arial"/>
                    <w:kern w:val="2"/>
                    <w:sz w:val="20"/>
                  </w:rPr>
                  <w:t>Fixed-fee pricing.</w:t>
                </w:r>
              </w:p>
            </w:sdtContent>
          </w:sdt>
        </w:tc>
      </w:tr>
      <w:tr w:rsidR="00486263" w:rsidRPr="007E01DF" w14:paraId="7300C9D6" w14:textId="77777777" w:rsidTr="003C4B20">
        <w:trPr>
          <w:trHeight w:val="85"/>
        </w:trPr>
        <w:tc>
          <w:tcPr>
            <w:tcW w:w="4855" w:type="dxa"/>
          </w:tcPr>
          <w:p w14:paraId="5D407D01" w14:textId="16C97913" w:rsidR="00486263" w:rsidRPr="007E01DF" w:rsidRDefault="00486263" w:rsidP="00E2263B">
            <w:pPr>
              <w:jc w:val="both"/>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E2263B">
            <w:pPr>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E2263B">
            <w:pPr>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E2263B">
            <w:pPr>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2263B">
            <w:pPr>
              <w:jc w:val="both"/>
              <w:rPr>
                <w:rFonts w:ascii="Arial" w:hAnsi="Arial" w:cs="Arial"/>
                <w:kern w:val="2"/>
                <w:sz w:val="20"/>
              </w:rPr>
            </w:pPr>
          </w:p>
          <w:p w14:paraId="2B79C481" w14:textId="77777777" w:rsidR="001C0ECF" w:rsidRDefault="001C0ECF" w:rsidP="00E2263B">
            <w:pPr>
              <w:jc w:val="both"/>
              <w:rPr>
                <w:rFonts w:ascii="Arial" w:hAnsi="Arial" w:cs="Arial"/>
                <w:kern w:val="2"/>
                <w:sz w:val="20"/>
              </w:rPr>
            </w:pPr>
          </w:p>
          <w:p w14:paraId="5113CA45" w14:textId="77777777" w:rsidR="00E2263B" w:rsidRDefault="00E2263B" w:rsidP="00E2263B">
            <w:pPr>
              <w:jc w:val="both"/>
              <w:rPr>
                <w:rFonts w:ascii="Arial" w:hAnsi="Arial" w:cs="Arial"/>
                <w:color w:val="000000" w:themeColor="text1"/>
                <w:kern w:val="2"/>
                <w:sz w:val="20"/>
              </w:rPr>
            </w:pPr>
            <w:sdt>
              <w:sdtPr>
                <w:rPr>
                  <w:rFonts w:ascii="Arial" w:hAnsi="Arial" w:cs="Arial"/>
                  <w:color w:val="000000" w:themeColor="text1"/>
                  <w:kern w:val="2"/>
                  <w:sz w:val="20"/>
                </w:rPr>
                <w:id w:val="-665860169"/>
                <w:placeholder>
                  <w:docPart w:val="AD5C196662B1414F9351E85678ADFDA6"/>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Pr="00B12B84">
                  <w:rPr>
                    <w:rFonts w:ascii="Arial" w:hAnsi="Arial" w:cs="Arial"/>
                    <w:color w:val="000000" w:themeColor="text1"/>
                    <w:kern w:val="2"/>
                    <w:sz w:val="20"/>
                  </w:rPr>
                  <w:t>Mišri kainodara. Pradinės Sutarties vertė yra lygi maksimaliai pirkimui skirtai lėšų sumai (be PVM) Sutartyje nurodytų Paslaugų įsigijimui.</w:t>
                </w:r>
              </w:sdtContent>
            </w:sdt>
          </w:p>
          <w:p w14:paraId="7F438F28" w14:textId="77777777" w:rsidR="00E2263B" w:rsidRDefault="00E2263B" w:rsidP="00E2263B">
            <w:pPr>
              <w:jc w:val="both"/>
              <w:rPr>
                <w:rFonts w:ascii="Arial" w:hAnsi="Arial" w:cs="Arial"/>
                <w:color w:val="000000" w:themeColor="text1"/>
                <w:kern w:val="2"/>
                <w:sz w:val="20"/>
              </w:rPr>
            </w:pPr>
          </w:p>
          <w:p w14:paraId="622B6ADE" w14:textId="77777777" w:rsidR="00E2263B" w:rsidRDefault="00E2263B" w:rsidP="00E2263B">
            <w:pPr>
              <w:jc w:val="both"/>
              <w:rPr>
                <w:rFonts w:ascii="Arial" w:hAnsi="Arial" w:cs="Arial"/>
                <w:color w:val="000000" w:themeColor="text1"/>
                <w:kern w:val="2"/>
                <w:sz w:val="20"/>
              </w:rPr>
            </w:pPr>
          </w:p>
          <w:p w14:paraId="6FD32668" w14:textId="5DD7E66B" w:rsidR="00E86BEA" w:rsidRPr="005100DF" w:rsidRDefault="00E2263B" w:rsidP="00E2263B">
            <w:pPr>
              <w:jc w:val="both"/>
              <w:rPr>
                <w:rFonts w:ascii="Arial" w:hAnsi="Arial" w:cs="Arial"/>
                <w:kern w:val="2"/>
                <w:sz w:val="20"/>
              </w:rPr>
            </w:pPr>
            <w:r w:rsidRPr="00B12B84">
              <w:rPr>
                <w:rFonts w:ascii="Arial" w:hAnsi="Arial" w:cs="Arial"/>
                <w:color w:val="000000"/>
                <w:kern w:val="2"/>
                <w:sz w:val="20"/>
                <w:bdr w:val="none" w:sz="0" w:space="0" w:color="auto" w:frame="1"/>
              </w:rPr>
              <w:t xml:space="preserve">Sutarties vykdymo išlaidų atlyginimas taikomas tik Pardavėjo pasiūlyme nenurodytoms medžiagoms. Medžiagos perkamos suderinus su Pirkėju pagal Sutartyje nurodytą tvarką. Pardavėjas privalo įsigyti tokių medžiagų pats, prieš tai su Pirkėju suderinęs medžiagų kainą ir gavęs leidimą iš Pirkėjo atsakingo asmens. Pirkėjui pareikalavus, Pardavėjas privalo per 10 darbo dienų pateikti išlaidas pagrindžiančius trečiųjų šalių dokumentus. Už Pardavėjo pasiūlyme nenurodytas, tačiau su Pirkimo objektu susijusias medžiagas, bus apmokėta ne didesnėmis nei rinką atitinkančiomis kainomis. Tokių Pardavėjo pasiūlyme nenumatytų medžiagų bendra apimtis negali </w:t>
            </w:r>
            <w:r w:rsidRPr="00B12B84">
              <w:rPr>
                <w:rFonts w:ascii="Arial" w:hAnsi="Arial" w:cs="Arial"/>
                <w:color w:val="000000"/>
                <w:kern w:val="2"/>
                <w:sz w:val="20"/>
                <w:bdr w:val="none" w:sz="0" w:space="0" w:color="auto" w:frame="1"/>
              </w:rPr>
              <w:lastRenderedPageBreak/>
              <w:t>viršyti 10 % Sutarties kainos su PVM (ši suma įsiskaičiuoja į Sutarties kainą). Į šias faktiškai patirtas išlaidas negali būti įtrauktas Pardavėjo pelnas.</w:t>
            </w:r>
          </w:p>
        </w:tc>
        <w:tc>
          <w:tcPr>
            <w:tcW w:w="4495" w:type="dxa"/>
          </w:tcPr>
          <w:p w14:paraId="2D9ED691" w14:textId="69D90411" w:rsidR="00486263" w:rsidRPr="007F35FA" w:rsidRDefault="00486263" w:rsidP="00E2263B">
            <w:pPr>
              <w:jc w:val="both"/>
              <w:rPr>
                <w:rFonts w:ascii="Arial" w:hAnsi="Arial" w:cs="Arial"/>
                <w:kern w:val="2"/>
                <w:sz w:val="20"/>
              </w:rPr>
            </w:pPr>
            <w:r w:rsidRPr="007E01DF">
              <w:rPr>
                <w:rFonts w:ascii="Arial" w:hAnsi="Arial" w:cs="Arial"/>
                <w:kern w:val="2"/>
                <w:sz w:val="20"/>
                <w:lang w:val="en-US"/>
              </w:rPr>
              <w:lastRenderedPageBreak/>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E2263B">
            <w:pPr>
              <w:jc w:val="both"/>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E2263B">
            <w:pPr>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E2263B">
            <w:pPr>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5E8FD6B9" w14:textId="77777777" w:rsidR="00E86BEA" w:rsidRPr="00E86BEA" w:rsidRDefault="00E86BEA" w:rsidP="00E2263B">
            <w:pPr>
              <w:jc w:val="both"/>
              <w:rPr>
                <w:rFonts w:ascii="Arial" w:hAnsi="Arial" w:cs="Arial"/>
                <w:kern w:val="2"/>
                <w:sz w:val="20"/>
              </w:rPr>
            </w:pPr>
          </w:p>
          <w:p w14:paraId="3F47474F" w14:textId="77777777" w:rsidR="00E2263B" w:rsidRDefault="00E2263B" w:rsidP="00E2263B">
            <w:pPr>
              <w:jc w:val="both"/>
              <w:rPr>
                <w:rFonts w:ascii="Arial" w:hAnsi="Arial" w:cs="Arial"/>
                <w:kern w:val="2"/>
                <w:sz w:val="20"/>
              </w:rPr>
            </w:pPr>
            <w:proofErr w:type="spellStart"/>
            <w:r w:rsidRPr="00E2263B">
              <w:rPr>
                <w:rFonts w:ascii="Arial" w:hAnsi="Arial" w:cs="Arial"/>
                <w:kern w:val="2"/>
                <w:sz w:val="20"/>
              </w:rPr>
              <w:t>Mixed</w:t>
            </w:r>
            <w:proofErr w:type="spellEnd"/>
            <w:r w:rsidRPr="00E2263B">
              <w:rPr>
                <w:rFonts w:ascii="Arial" w:hAnsi="Arial" w:cs="Arial"/>
                <w:kern w:val="2"/>
                <w:sz w:val="20"/>
              </w:rPr>
              <w:t xml:space="preserve"> </w:t>
            </w:r>
            <w:proofErr w:type="spellStart"/>
            <w:r w:rsidRPr="00E2263B">
              <w:rPr>
                <w:rFonts w:ascii="Arial" w:hAnsi="Arial" w:cs="Arial"/>
                <w:kern w:val="2"/>
                <w:sz w:val="20"/>
              </w:rPr>
              <w:t>pricing</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initial</w:t>
            </w:r>
            <w:proofErr w:type="spellEnd"/>
            <w:r w:rsidRPr="00E2263B">
              <w:rPr>
                <w:rFonts w:ascii="Arial" w:hAnsi="Arial" w:cs="Arial"/>
                <w:kern w:val="2"/>
                <w:sz w:val="20"/>
              </w:rPr>
              <w:t xml:space="preserve"> </w:t>
            </w:r>
            <w:proofErr w:type="spellStart"/>
            <w:r w:rsidRPr="00E2263B">
              <w:rPr>
                <w:rFonts w:ascii="Arial" w:hAnsi="Arial" w:cs="Arial"/>
                <w:kern w:val="2"/>
                <w:sz w:val="20"/>
              </w:rPr>
              <w:t>value</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is</w:t>
            </w:r>
            <w:proofErr w:type="spellEnd"/>
            <w:r w:rsidRPr="00E2263B">
              <w:rPr>
                <w:rFonts w:ascii="Arial" w:hAnsi="Arial" w:cs="Arial"/>
                <w:kern w:val="2"/>
                <w:sz w:val="20"/>
              </w:rPr>
              <w:t xml:space="preserve"> </w:t>
            </w:r>
            <w:proofErr w:type="spellStart"/>
            <w:r w:rsidRPr="00E2263B">
              <w:rPr>
                <w:rFonts w:ascii="Arial" w:hAnsi="Arial" w:cs="Arial"/>
                <w:kern w:val="2"/>
                <w:sz w:val="20"/>
              </w:rPr>
              <w:t>equal</w:t>
            </w:r>
            <w:proofErr w:type="spellEnd"/>
            <w:r w:rsidRPr="00E2263B">
              <w:rPr>
                <w:rFonts w:ascii="Arial" w:hAnsi="Arial" w:cs="Arial"/>
                <w:kern w:val="2"/>
                <w:sz w:val="20"/>
              </w:rPr>
              <w:t xml:space="preserve"> to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maximum</w:t>
            </w:r>
            <w:proofErr w:type="spellEnd"/>
            <w:r w:rsidRPr="00E2263B">
              <w:rPr>
                <w:rFonts w:ascii="Arial" w:hAnsi="Arial" w:cs="Arial"/>
                <w:kern w:val="2"/>
                <w:sz w:val="20"/>
              </w:rPr>
              <w:t xml:space="preserve"> </w:t>
            </w:r>
            <w:proofErr w:type="spellStart"/>
            <w:r w:rsidRPr="00E2263B">
              <w:rPr>
                <w:rFonts w:ascii="Arial" w:hAnsi="Arial" w:cs="Arial"/>
                <w:kern w:val="2"/>
                <w:sz w:val="20"/>
              </w:rPr>
              <w:t>amount</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funds</w:t>
            </w:r>
            <w:proofErr w:type="spellEnd"/>
            <w:r w:rsidRPr="00E2263B">
              <w:rPr>
                <w:rFonts w:ascii="Arial" w:hAnsi="Arial" w:cs="Arial"/>
                <w:kern w:val="2"/>
                <w:sz w:val="20"/>
              </w:rPr>
              <w:t xml:space="preserve"> </w:t>
            </w:r>
            <w:proofErr w:type="spellStart"/>
            <w:r w:rsidRPr="00E2263B">
              <w:rPr>
                <w:rFonts w:ascii="Arial" w:hAnsi="Arial" w:cs="Arial"/>
                <w:kern w:val="2"/>
                <w:sz w:val="20"/>
              </w:rPr>
              <w:t>allocated</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purchase</w:t>
            </w:r>
            <w:proofErr w:type="spellEnd"/>
            <w:r w:rsidRPr="00E2263B">
              <w:rPr>
                <w:rFonts w:ascii="Arial" w:hAnsi="Arial" w:cs="Arial"/>
                <w:kern w:val="2"/>
                <w:sz w:val="20"/>
              </w:rPr>
              <w:t xml:space="preserve"> (</w:t>
            </w:r>
            <w:proofErr w:type="spellStart"/>
            <w:r w:rsidRPr="00E2263B">
              <w:rPr>
                <w:rFonts w:ascii="Arial" w:hAnsi="Arial" w:cs="Arial"/>
                <w:kern w:val="2"/>
                <w:sz w:val="20"/>
              </w:rPr>
              <w:t>excluding</w:t>
            </w:r>
            <w:proofErr w:type="spellEnd"/>
            <w:r w:rsidRPr="00E2263B">
              <w:rPr>
                <w:rFonts w:ascii="Arial" w:hAnsi="Arial" w:cs="Arial"/>
                <w:kern w:val="2"/>
                <w:sz w:val="20"/>
              </w:rPr>
              <w:t xml:space="preserve"> VAT)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acquisition</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Services</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
          <w:p w14:paraId="12754866" w14:textId="6531B706" w:rsidR="00E86BEA" w:rsidRPr="007E01DF" w:rsidRDefault="00E2263B" w:rsidP="00E2263B">
            <w:pPr>
              <w:jc w:val="both"/>
              <w:rPr>
                <w:rFonts w:ascii="Arial" w:hAnsi="Arial" w:cs="Arial"/>
                <w:kern w:val="2"/>
                <w:sz w:val="20"/>
                <w:lang w:val="en-US"/>
              </w:rPr>
            </w:pPr>
            <w:proofErr w:type="spellStart"/>
            <w:r w:rsidRPr="00E2263B">
              <w:rPr>
                <w:rFonts w:ascii="Arial" w:hAnsi="Arial" w:cs="Arial"/>
                <w:kern w:val="2"/>
                <w:sz w:val="20"/>
              </w:rPr>
              <w:t>Compensation</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costs</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performing</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applies</w:t>
            </w:r>
            <w:proofErr w:type="spellEnd"/>
            <w:r w:rsidRPr="00E2263B">
              <w:rPr>
                <w:rFonts w:ascii="Arial" w:hAnsi="Arial" w:cs="Arial"/>
                <w:kern w:val="2"/>
                <w:sz w:val="20"/>
              </w:rPr>
              <w:t xml:space="preserve"> </w:t>
            </w:r>
            <w:proofErr w:type="spellStart"/>
            <w:r w:rsidRPr="00E2263B">
              <w:rPr>
                <w:rFonts w:ascii="Arial" w:hAnsi="Arial" w:cs="Arial"/>
                <w:kern w:val="2"/>
                <w:sz w:val="20"/>
              </w:rPr>
              <w:t>only</w:t>
            </w:r>
            <w:proofErr w:type="spellEnd"/>
            <w:r w:rsidRPr="00E2263B">
              <w:rPr>
                <w:rFonts w:ascii="Arial" w:hAnsi="Arial" w:cs="Arial"/>
                <w:kern w:val="2"/>
                <w:sz w:val="20"/>
              </w:rPr>
              <w:t xml:space="preserve"> to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offer</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are </w:t>
            </w:r>
            <w:proofErr w:type="spellStart"/>
            <w:r w:rsidRPr="00E2263B">
              <w:rPr>
                <w:rFonts w:ascii="Arial" w:hAnsi="Arial" w:cs="Arial"/>
                <w:kern w:val="2"/>
                <w:sz w:val="20"/>
              </w:rPr>
              <w:t>purchased</w:t>
            </w:r>
            <w:proofErr w:type="spellEnd"/>
            <w:r w:rsidRPr="00E2263B">
              <w:rPr>
                <w:rFonts w:ascii="Arial" w:hAnsi="Arial" w:cs="Arial"/>
                <w:kern w:val="2"/>
                <w:sz w:val="20"/>
              </w:rPr>
              <w:t xml:space="preserve"> </w:t>
            </w:r>
            <w:proofErr w:type="spellStart"/>
            <w:r w:rsidRPr="00E2263B">
              <w:rPr>
                <w:rFonts w:ascii="Arial" w:hAnsi="Arial" w:cs="Arial"/>
                <w:kern w:val="2"/>
                <w:sz w:val="20"/>
              </w:rPr>
              <w:t>after</w:t>
            </w:r>
            <w:proofErr w:type="spellEnd"/>
            <w:r w:rsidRPr="00E2263B">
              <w:rPr>
                <w:rFonts w:ascii="Arial" w:hAnsi="Arial" w:cs="Arial"/>
                <w:kern w:val="2"/>
                <w:sz w:val="20"/>
              </w:rPr>
              <w:t xml:space="preserve"> </w:t>
            </w:r>
            <w:proofErr w:type="spellStart"/>
            <w:r w:rsidRPr="00E2263B">
              <w:rPr>
                <w:rFonts w:ascii="Arial" w:hAnsi="Arial" w:cs="Arial"/>
                <w:kern w:val="2"/>
                <w:sz w:val="20"/>
              </w:rPr>
              <w:t>agreement</w:t>
            </w:r>
            <w:proofErr w:type="spellEnd"/>
            <w:r w:rsidRPr="00E2263B">
              <w:rPr>
                <w:rFonts w:ascii="Arial" w:hAnsi="Arial" w:cs="Arial"/>
                <w:kern w:val="2"/>
                <w:sz w:val="20"/>
              </w:rPr>
              <w:t xml:space="preserve"> </w:t>
            </w:r>
            <w:proofErr w:type="spellStart"/>
            <w:r w:rsidRPr="00E2263B">
              <w:rPr>
                <w:rFonts w:ascii="Arial" w:hAnsi="Arial" w:cs="Arial"/>
                <w:kern w:val="2"/>
                <w:sz w:val="20"/>
              </w:rPr>
              <w:t>with</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accordance</w:t>
            </w:r>
            <w:proofErr w:type="spellEnd"/>
            <w:r w:rsidRPr="00E2263B">
              <w:rPr>
                <w:rFonts w:ascii="Arial" w:hAnsi="Arial" w:cs="Arial"/>
                <w:kern w:val="2"/>
                <w:sz w:val="20"/>
              </w:rPr>
              <w:t xml:space="preserve"> </w:t>
            </w:r>
            <w:proofErr w:type="spellStart"/>
            <w:r w:rsidRPr="00E2263B">
              <w:rPr>
                <w:rFonts w:ascii="Arial" w:hAnsi="Arial" w:cs="Arial"/>
                <w:kern w:val="2"/>
                <w:sz w:val="20"/>
              </w:rPr>
              <w:t>with</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procedure</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w:t>
            </w:r>
            <w:proofErr w:type="spellEnd"/>
            <w:r w:rsidRPr="00E2263B">
              <w:rPr>
                <w:rFonts w:ascii="Arial" w:hAnsi="Arial" w:cs="Arial"/>
                <w:kern w:val="2"/>
                <w:sz w:val="20"/>
              </w:rPr>
              <w:t xml:space="preserve"> </w:t>
            </w:r>
            <w:proofErr w:type="spellStart"/>
            <w:r w:rsidRPr="00E2263B">
              <w:rPr>
                <w:rFonts w:ascii="Arial" w:hAnsi="Arial" w:cs="Arial"/>
                <w:kern w:val="2"/>
                <w:sz w:val="20"/>
              </w:rPr>
              <w:t>must</w:t>
            </w:r>
            <w:proofErr w:type="spellEnd"/>
            <w:r w:rsidRPr="00E2263B">
              <w:rPr>
                <w:rFonts w:ascii="Arial" w:hAnsi="Arial" w:cs="Arial"/>
                <w:kern w:val="2"/>
                <w:sz w:val="20"/>
              </w:rPr>
              <w:t xml:space="preserve"> </w:t>
            </w:r>
            <w:proofErr w:type="spellStart"/>
            <w:r w:rsidRPr="00E2263B">
              <w:rPr>
                <w:rFonts w:ascii="Arial" w:hAnsi="Arial" w:cs="Arial"/>
                <w:kern w:val="2"/>
                <w:sz w:val="20"/>
              </w:rPr>
              <w:t>purchase</w:t>
            </w:r>
            <w:proofErr w:type="spellEnd"/>
            <w:r w:rsidRPr="00E2263B">
              <w:rPr>
                <w:rFonts w:ascii="Arial" w:hAnsi="Arial" w:cs="Arial"/>
                <w:kern w:val="2"/>
                <w:sz w:val="20"/>
              </w:rPr>
              <w:t xml:space="preserve"> </w:t>
            </w:r>
            <w:proofErr w:type="spellStart"/>
            <w:r w:rsidRPr="00E2263B">
              <w:rPr>
                <w:rFonts w:ascii="Arial" w:hAnsi="Arial" w:cs="Arial"/>
                <w:kern w:val="2"/>
                <w:sz w:val="20"/>
              </w:rPr>
              <w:t>such</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itself</w:t>
            </w:r>
            <w:proofErr w:type="spellEnd"/>
            <w:r w:rsidRPr="00E2263B">
              <w:rPr>
                <w:rFonts w:ascii="Arial" w:hAnsi="Arial" w:cs="Arial"/>
                <w:kern w:val="2"/>
                <w:sz w:val="20"/>
              </w:rPr>
              <w:t xml:space="preserve">, </w:t>
            </w:r>
            <w:proofErr w:type="spellStart"/>
            <w:r w:rsidRPr="00E2263B">
              <w:rPr>
                <w:rFonts w:ascii="Arial" w:hAnsi="Arial" w:cs="Arial"/>
                <w:kern w:val="2"/>
                <w:sz w:val="20"/>
              </w:rPr>
              <w:t>having</w:t>
            </w:r>
            <w:proofErr w:type="spellEnd"/>
            <w:r w:rsidRPr="00E2263B">
              <w:rPr>
                <w:rFonts w:ascii="Arial" w:hAnsi="Arial" w:cs="Arial"/>
                <w:kern w:val="2"/>
                <w:sz w:val="20"/>
              </w:rPr>
              <w:t xml:space="preserve"> </w:t>
            </w:r>
            <w:proofErr w:type="spellStart"/>
            <w:r w:rsidRPr="00E2263B">
              <w:rPr>
                <w:rFonts w:ascii="Arial" w:hAnsi="Arial" w:cs="Arial"/>
                <w:kern w:val="2"/>
                <w:sz w:val="20"/>
              </w:rPr>
              <w:t>previously</w:t>
            </w:r>
            <w:proofErr w:type="spellEnd"/>
            <w:r w:rsidRPr="00E2263B">
              <w:rPr>
                <w:rFonts w:ascii="Arial" w:hAnsi="Arial" w:cs="Arial"/>
                <w:kern w:val="2"/>
                <w:sz w:val="20"/>
              </w:rPr>
              <w:t xml:space="preserve"> </w:t>
            </w:r>
            <w:proofErr w:type="spellStart"/>
            <w:r w:rsidRPr="00E2263B">
              <w:rPr>
                <w:rFonts w:ascii="Arial" w:hAnsi="Arial" w:cs="Arial"/>
                <w:kern w:val="2"/>
                <w:sz w:val="20"/>
              </w:rPr>
              <w:t>agreed</w:t>
            </w:r>
            <w:proofErr w:type="spellEnd"/>
            <w:r w:rsidRPr="00E2263B">
              <w:rPr>
                <w:rFonts w:ascii="Arial" w:hAnsi="Arial" w:cs="Arial"/>
                <w:kern w:val="2"/>
                <w:sz w:val="20"/>
              </w:rPr>
              <w:t xml:space="preserve"> </w:t>
            </w:r>
            <w:proofErr w:type="spellStart"/>
            <w:r w:rsidRPr="00E2263B">
              <w:rPr>
                <w:rFonts w:ascii="Arial" w:hAnsi="Arial" w:cs="Arial"/>
                <w:kern w:val="2"/>
                <w:sz w:val="20"/>
              </w:rPr>
              <w:t>on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price</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with</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w:t>
            </w:r>
            <w:proofErr w:type="spellEnd"/>
            <w:r w:rsidRPr="00E2263B">
              <w:rPr>
                <w:rFonts w:ascii="Arial" w:hAnsi="Arial" w:cs="Arial"/>
                <w:kern w:val="2"/>
                <w:sz w:val="20"/>
              </w:rPr>
              <w:t xml:space="preserve"> </w:t>
            </w:r>
            <w:proofErr w:type="spellStart"/>
            <w:r w:rsidRPr="00E2263B">
              <w:rPr>
                <w:rFonts w:ascii="Arial" w:hAnsi="Arial" w:cs="Arial"/>
                <w:kern w:val="2"/>
                <w:sz w:val="20"/>
              </w:rPr>
              <w:t>and</w:t>
            </w:r>
            <w:proofErr w:type="spellEnd"/>
            <w:r w:rsidRPr="00E2263B">
              <w:rPr>
                <w:rFonts w:ascii="Arial" w:hAnsi="Arial" w:cs="Arial"/>
                <w:kern w:val="2"/>
                <w:sz w:val="20"/>
              </w:rPr>
              <w:t xml:space="preserve"> </w:t>
            </w:r>
            <w:proofErr w:type="spellStart"/>
            <w:r w:rsidRPr="00E2263B">
              <w:rPr>
                <w:rFonts w:ascii="Arial" w:hAnsi="Arial" w:cs="Arial"/>
                <w:kern w:val="2"/>
                <w:sz w:val="20"/>
              </w:rPr>
              <w:t>having</w:t>
            </w:r>
            <w:proofErr w:type="spellEnd"/>
            <w:r w:rsidRPr="00E2263B">
              <w:rPr>
                <w:rFonts w:ascii="Arial" w:hAnsi="Arial" w:cs="Arial"/>
                <w:kern w:val="2"/>
                <w:sz w:val="20"/>
              </w:rPr>
              <w:t xml:space="preserve"> </w:t>
            </w:r>
            <w:proofErr w:type="spellStart"/>
            <w:r w:rsidRPr="00E2263B">
              <w:rPr>
                <w:rFonts w:ascii="Arial" w:hAnsi="Arial" w:cs="Arial"/>
                <w:kern w:val="2"/>
                <w:sz w:val="20"/>
              </w:rPr>
              <w:t>received</w:t>
            </w:r>
            <w:proofErr w:type="spellEnd"/>
            <w:r w:rsidRPr="00E2263B">
              <w:rPr>
                <w:rFonts w:ascii="Arial" w:hAnsi="Arial" w:cs="Arial"/>
                <w:kern w:val="2"/>
                <w:sz w:val="20"/>
              </w:rPr>
              <w:t xml:space="preserve"> </w:t>
            </w:r>
            <w:proofErr w:type="spellStart"/>
            <w:r w:rsidRPr="00E2263B">
              <w:rPr>
                <w:rFonts w:ascii="Arial" w:hAnsi="Arial" w:cs="Arial"/>
                <w:kern w:val="2"/>
                <w:sz w:val="20"/>
              </w:rPr>
              <w:t>permission</w:t>
            </w:r>
            <w:proofErr w:type="spellEnd"/>
            <w:r w:rsidRPr="00E2263B">
              <w:rPr>
                <w:rFonts w:ascii="Arial" w:hAnsi="Arial" w:cs="Arial"/>
                <w:kern w:val="2"/>
                <w:sz w:val="20"/>
              </w:rPr>
              <w:t xml:space="preserve"> </w:t>
            </w:r>
            <w:proofErr w:type="spellStart"/>
            <w:r w:rsidRPr="00E2263B">
              <w:rPr>
                <w:rFonts w:ascii="Arial" w:hAnsi="Arial" w:cs="Arial"/>
                <w:kern w:val="2"/>
                <w:sz w:val="20"/>
              </w:rPr>
              <w:t>from</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Buyer's</w:t>
            </w:r>
            <w:proofErr w:type="spellEnd"/>
            <w:r w:rsidRPr="00E2263B">
              <w:rPr>
                <w:rFonts w:ascii="Arial" w:hAnsi="Arial" w:cs="Arial"/>
                <w:kern w:val="2"/>
                <w:sz w:val="20"/>
              </w:rPr>
              <w:t xml:space="preserve"> </w:t>
            </w:r>
            <w:proofErr w:type="spellStart"/>
            <w:r w:rsidRPr="00E2263B">
              <w:rPr>
                <w:rFonts w:ascii="Arial" w:hAnsi="Arial" w:cs="Arial"/>
                <w:kern w:val="2"/>
                <w:sz w:val="20"/>
              </w:rPr>
              <w:t>responsible</w:t>
            </w:r>
            <w:proofErr w:type="spellEnd"/>
            <w:r w:rsidRPr="00E2263B">
              <w:rPr>
                <w:rFonts w:ascii="Arial" w:hAnsi="Arial" w:cs="Arial"/>
                <w:kern w:val="2"/>
                <w:sz w:val="20"/>
              </w:rPr>
              <w:t xml:space="preserve"> </w:t>
            </w:r>
            <w:proofErr w:type="spellStart"/>
            <w:r w:rsidRPr="00E2263B">
              <w:rPr>
                <w:rFonts w:ascii="Arial" w:hAnsi="Arial" w:cs="Arial"/>
                <w:kern w:val="2"/>
                <w:sz w:val="20"/>
              </w:rPr>
              <w:t>person</w:t>
            </w:r>
            <w:proofErr w:type="spellEnd"/>
            <w:r w:rsidRPr="00E2263B">
              <w:rPr>
                <w:rFonts w:ascii="Arial" w:hAnsi="Arial" w:cs="Arial"/>
                <w:kern w:val="2"/>
                <w:sz w:val="20"/>
              </w:rPr>
              <w:t xml:space="preserve">. </w:t>
            </w:r>
            <w:proofErr w:type="spellStart"/>
            <w:r w:rsidRPr="00E2263B">
              <w:rPr>
                <w:rFonts w:ascii="Arial" w:hAnsi="Arial" w:cs="Arial"/>
                <w:kern w:val="2"/>
                <w:sz w:val="20"/>
              </w:rPr>
              <w:t>Upon</w:t>
            </w:r>
            <w:proofErr w:type="spellEnd"/>
            <w:r w:rsidRPr="00E2263B">
              <w:rPr>
                <w:rFonts w:ascii="Arial" w:hAnsi="Arial" w:cs="Arial"/>
                <w:kern w:val="2"/>
                <w:sz w:val="20"/>
              </w:rPr>
              <w:t xml:space="preserve"> </w:t>
            </w:r>
            <w:proofErr w:type="spellStart"/>
            <w:r w:rsidRPr="00E2263B">
              <w:rPr>
                <w:rFonts w:ascii="Arial" w:hAnsi="Arial" w:cs="Arial"/>
                <w:kern w:val="2"/>
                <w:sz w:val="20"/>
              </w:rPr>
              <w:t>request</w:t>
            </w:r>
            <w:proofErr w:type="spellEnd"/>
            <w:r w:rsidRPr="00E2263B">
              <w:rPr>
                <w:rFonts w:ascii="Arial" w:hAnsi="Arial" w:cs="Arial"/>
                <w:kern w:val="2"/>
                <w:sz w:val="20"/>
              </w:rPr>
              <w:t xml:space="preserve"> </w:t>
            </w:r>
            <w:proofErr w:type="spellStart"/>
            <w:r w:rsidRPr="00E2263B">
              <w:rPr>
                <w:rFonts w:ascii="Arial" w:hAnsi="Arial" w:cs="Arial"/>
                <w:kern w:val="2"/>
                <w:sz w:val="20"/>
              </w:rPr>
              <w:t>by</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w:t>
            </w:r>
            <w:proofErr w:type="spellEnd"/>
            <w:r w:rsidRPr="00E2263B">
              <w:rPr>
                <w:rFonts w:ascii="Arial" w:hAnsi="Arial" w:cs="Arial"/>
                <w:kern w:val="2"/>
                <w:sz w:val="20"/>
              </w:rPr>
              <w:t xml:space="preserve"> </w:t>
            </w:r>
            <w:proofErr w:type="spellStart"/>
            <w:r w:rsidRPr="00E2263B">
              <w:rPr>
                <w:rFonts w:ascii="Arial" w:hAnsi="Arial" w:cs="Arial"/>
                <w:kern w:val="2"/>
                <w:sz w:val="20"/>
              </w:rPr>
              <w:t>must</w:t>
            </w:r>
            <w:proofErr w:type="spellEnd"/>
            <w:r w:rsidRPr="00E2263B">
              <w:rPr>
                <w:rFonts w:ascii="Arial" w:hAnsi="Arial" w:cs="Arial"/>
                <w:kern w:val="2"/>
                <w:sz w:val="20"/>
              </w:rPr>
              <w:t xml:space="preserve"> </w:t>
            </w:r>
            <w:proofErr w:type="spellStart"/>
            <w:r w:rsidRPr="00E2263B">
              <w:rPr>
                <w:rFonts w:ascii="Arial" w:hAnsi="Arial" w:cs="Arial"/>
                <w:kern w:val="2"/>
                <w:sz w:val="20"/>
              </w:rPr>
              <w:t>provide</w:t>
            </w:r>
            <w:proofErr w:type="spellEnd"/>
            <w:r w:rsidRPr="00E2263B">
              <w:rPr>
                <w:rFonts w:ascii="Arial" w:hAnsi="Arial" w:cs="Arial"/>
                <w:kern w:val="2"/>
                <w:sz w:val="20"/>
              </w:rPr>
              <w:t xml:space="preserve"> </w:t>
            </w:r>
            <w:proofErr w:type="spellStart"/>
            <w:r w:rsidRPr="00E2263B">
              <w:rPr>
                <w:rFonts w:ascii="Arial" w:hAnsi="Arial" w:cs="Arial"/>
                <w:kern w:val="2"/>
                <w:sz w:val="20"/>
              </w:rPr>
              <w:t>third-party</w:t>
            </w:r>
            <w:proofErr w:type="spellEnd"/>
            <w:r w:rsidRPr="00E2263B">
              <w:rPr>
                <w:rFonts w:ascii="Arial" w:hAnsi="Arial" w:cs="Arial"/>
                <w:kern w:val="2"/>
                <w:sz w:val="20"/>
              </w:rPr>
              <w:t xml:space="preserve"> </w:t>
            </w:r>
            <w:proofErr w:type="spellStart"/>
            <w:r w:rsidRPr="00E2263B">
              <w:rPr>
                <w:rFonts w:ascii="Arial" w:hAnsi="Arial" w:cs="Arial"/>
                <w:kern w:val="2"/>
                <w:sz w:val="20"/>
              </w:rPr>
              <w:t>documents</w:t>
            </w:r>
            <w:proofErr w:type="spellEnd"/>
            <w:r w:rsidRPr="00E2263B">
              <w:rPr>
                <w:rFonts w:ascii="Arial" w:hAnsi="Arial" w:cs="Arial"/>
                <w:kern w:val="2"/>
                <w:sz w:val="20"/>
              </w:rPr>
              <w:t xml:space="preserve"> </w:t>
            </w:r>
            <w:proofErr w:type="spellStart"/>
            <w:r w:rsidRPr="00E2263B">
              <w:rPr>
                <w:rFonts w:ascii="Arial" w:hAnsi="Arial" w:cs="Arial"/>
                <w:kern w:val="2"/>
                <w:sz w:val="20"/>
              </w:rPr>
              <w:t>substantiating</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costs</w:t>
            </w:r>
            <w:proofErr w:type="spellEnd"/>
            <w:r w:rsidRPr="00E2263B">
              <w:rPr>
                <w:rFonts w:ascii="Arial" w:hAnsi="Arial" w:cs="Arial"/>
                <w:kern w:val="2"/>
                <w:sz w:val="20"/>
              </w:rPr>
              <w:t xml:space="preserve"> </w:t>
            </w:r>
            <w:proofErr w:type="spellStart"/>
            <w:r w:rsidRPr="00E2263B">
              <w:rPr>
                <w:rFonts w:ascii="Arial" w:hAnsi="Arial" w:cs="Arial"/>
                <w:kern w:val="2"/>
                <w:sz w:val="20"/>
              </w:rPr>
              <w:t>within</w:t>
            </w:r>
            <w:proofErr w:type="spellEnd"/>
            <w:r w:rsidRPr="00E2263B">
              <w:rPr>
                <w:rFonts w:ascii="Arial" w:hAnsi="Arial" w:cs="Arial"/>
                <w:kern w:val="2"/>
                <w:sz w:val="20"/>
              </w:rPr>
              <w:t xml:space="preserve"> 10 </w:t>
            </w:r>
            <w:proofErr w:type="spellStart"/>
            <w:r w:rsidRPr="00E2263B">
              <w:rPr>
                <w:rFonts w:ascii="Arial" w:hAnsi="Arial" w:cs="Arial"/>
                <w:kern w:val="2"/>
                <w:sz w:val="20"/>
              </w:rPr>
              <w:t>business</w:t>
            </w:r>
            <w:proofErr w:type="spellEnd"/>
            <w:r w:rsidRPr="00E2263B">
              <w:rPr>
                <w:rFonts w:ascii="Arial" w:hAnsi="Arial" w:cs="Arial"/>
                <w:kern w:val="2"/>
                <w:sz w:val="20"/>
              </w:rPr>
              <w:t xml:space="preserve"> </w:t>
            </w:r>
            <w:proofErr w:type="spellStart"/>
            <w:r w:rsidRPr="00E2263B">
              <w:rPr>
                <w:rFonts w:ascii="Arial" w:hAnsi="Arial" w:cs="Arial"/>
                <w:kern w:val="2"/>
                <w:sz w:val="20"/>
              </w:rPr>
              <w:t>days</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offer</w:t>
            </w:r>
            <w:proofErr w:type="spellEnd"/>
            <w:r w:rsidRPr="00E2263B">
              <w:rPr>
                <w:rFonts w:ascii="Arial" w:hAnsi="Arial" w:cs="Arial"/>
                <w:kern w:val="2"/>
                <w:sz w:val="20"/>
              </w:rPr>
              <w:t xml:space="preserve">, </w:t>
            </w:r>
            <w:proofErr w:type="spellStart"/>
            <w:r w:rsidRPr="00E2263B">
              <w:rPr>
                <w:rFonts w:ascii="Arial" w:hAnsi="Arial" w:cs="Arial"/>
                <w:kern w:val="2"/>
                <w:sz w:val="20"/>
              </w:rPr>
              <w:t>but</w:t>
            </w:r>
            <w:proofErr w:type="spellEnd"/>
            <w:r w:rsidRPr="00E2263B">
              <w:rPr>
                <w:rFonts w:ascii="Arial" w:hAnsi="Arial" w:cs="Arial"/>
                <w:kern w:val="2"/>
                <w:sz w:val="20"/>
              </w:rPr>
              <w:t xml:space="preserve"> </w:t>
            </w:r>
            <w:proofErr w:type="spellStart"/>
            <w:r w:rsidRPr="00E2263B">
              <w:rPr>
                <w:rFonts w:ascii="Arial" w:hAnsi="Arial" w:cs="Arial"/>
                <w:kern w:val="2"/>
                <w:sz w:val="20"/>
              </w:rPr>
              <w:t>related</w:t>
            </w:r>
            <w:proofErr w:type="spellEnd"/>
            <w:r w:rsidRPr="00E2263B">
              <w:rPr>
                <w:rFonts w:ascii="Arial" w:hAnsi="Arial" w:cs="Arial"/>
                <w:kern w:val="2"/>
                <w:sz w:val="20"/>
              </w:rPr>
              <w:t xml:space="preserve"> to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subject</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lastRenderedPageBreak/>
              <w:t>the</w:t>
            </w:r>
            <w:proofErr w:type="spellEnd"/>
            <w:r w:rsidRPr="00E2263B">
              <w:rPr>
                <w:rFonts w:ascii="Arial" w:hAnsi="Arial" w:cs="Arial"/>
                <w:kern w:val="2"/>
                <w:sz w:val="20"/>
              </w:rPr>
              <w:t xml:space="preserve"> </w:t>
            </w:r>
            <w:proofErr w:type="spellStart"/>
            <w:r w:rsidRPr="00E2263B">
              <w:rPr>
                <w:rFonts w:ascii="Arial" w:hAnsi="Arial" w:cs="Arial"/>
                <w:kern w:val="2"/>
                <w:sz w:val="20"/>
              </w:rPr>
              <w:t>Purchase</w:t>
            </w:r>
            <w:proofErr w:type="spellEnd"/>
            <w:r w:rsidRPr="00E2263B">
              <w:rPr>
                <w:rFonts w:ascii="Arial" w:hAnsi="Arial" w:cs="Arial"/>
                <w:kern w:val="2"/>
                <w:sz w:val="20"/>
              </w:rPr>
              <w:t xml:space="preserve">, </w:t>
            </w:r>
            <w:proofErr w:type="spellStart"/>
            <w:r w:rsidRPr="00E2263B">
              <w:rPr>
                <w:rFonts w:ascii="Arial" w:hAnsi="Arial" w:cs="Arial"/>
                <w:kern w:val="2"/>
                <w:sz w:val="20"/>
              </w:rPr>
              <w:t>will</w:t>
            </w:r>
            <w:proofErr w:type="spellEnd"/>
            <w:r w:rsidRPr="00E2263B">
              <w:rPr>
                <w:rFonts w:ascii="Arial" w:hAnsi="Arial" w:cs="Arial"/>
                <w:kern w:val="2"/>
                <w:sz w:val="20"/>
              </w:rPr>
              <w:t xml:space="preserve"> be </w:t>
            </w:r>
            <w:proofErr w:type="spellStart"/>
            <w:r w:rsidRPr="00E2263B">
              <w:rPr>
                <w:rFonts w:ascii="Arial" w:hAnsi="Arial" w:cs="Arial"/>
                <w:kern w:val="2"/>
                <w:sz w:val="20"/>
              </w:rPr>
              <w:t>paid</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at </w:t>
            </w:r>
            <w:proofErr w:type="spellStart"/>
            <w:r w:rsidRPr="00E2263B">
              <w:rPr>
                <w:rFonts w:ascii="Arial" w:hAnsi="Arial" w:cs="Arial"/>
                <w:kern w:val="2"/>
                <w:sz w:val="20"/>
              </w:rPr>
              <w:t>prices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higher</w:t>
            </w:r>
            <w:proofErr w:type="spellEnd"/>
            <w:r w:rsidRPr="00E2263B">
              <w:rPr>
                <w:rFonts w:ascii="Arial" w:hAnsi="Arial" w:cs="Arial"/>
                <w:kern w:val="2"/>
                <w:sz w:val="20"/>
              </w:rPr>
              <w:t xml:space="preserve"> </w:t>
            </w:r>
            <w:proofErr w:type="spellStart"/>
            <w:r w:rsidRPr="00E2263B">
              <w:rPr>
                <w:rFonts w:ascii="Arial" w:hAnsi="Arial" w:cs="Arial"/>
                <w:kern w:val="2"/>
                <w:sz w:val="20"/>
              </w:rPr>
              <w:t>than</w:t>
            </w:r>
            <w:proofErr w:type="spellEnd"/>
            <w:r w:rsidRPr="00E2263B">
              <w:rPr>
                <w:rFonts w:ascii="Arial" w:hAnsi="Arial" w:cs="Arial"/>
                <w:kern w:val="2"/>
                <w:sz w:val="20"/>
              </w:rPr>
              <w:t xml:space="preserve"> </w:t>
            </w:r>
            <w:proofErr w:type="spellStart"/>
            <w:r w:rsidRPr="00E2263B">
              <w:rPr>
                <w:rFonts w:ascii="Arial" w:hAnsi="Arial" w:cs="Arial"/>
                <w:kern w:val="2"/>
                <w:sz w:val="20"/>
              </w:rPr>
              <w:t>those</w:t>
            </w:r>
            <w:proofErr w:type="spellEnd"/>
            <w:r w:rsidRPr="00E2263B">
              <w:rPr>
                <w:rFonts w:ascii="Arial" w:hAnsi="Arial" w:cs="Arial"/>
                <w:kern w:val="2"/>
                <w:sz w:val="20"/>
              </w:rPr>
              <w:t xml:space="preserve"> </w:t>
            </w:r>
            <w:proofErr w:type="spellStart"/>
            <w:r w:rsidRPr="00E2263B">
              <w:rPr>
                <w:rFonts w:ascii="Arial" w:hAnsi="Arial" w:cs="Arial"/>
                <w:kern w:val="2"/>
                <w:sz w:val="20"/>
              </w:rPr>
              <w:t>corresponding</w:t>
            </w:r>
            <w:proofErr w:type="spellEnd"/>
            <w:r w:rsidRPr="00E2263B">
              <w:rPr>
                <w:rFonts w:ascii="Arial" w:hAnsi="Arial" w:cs="Arial"/>
                <w:kern w:val="2"/>
                <w:sz w:val="20"/>
              </w:rPr>
              <w:t xml:space="preserve"> to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market</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total</w:t>
            </w:r>
            <w:proofErr w:type="spellEnd"/>
            <w:r w:rsidRPr="00E2263B">
              <w:rPr>
                <w:rFonts w:ascii="Arial" w:hAnsi="Arial" w:cs="Arial"/>
                <w:kern w:val="2"/>
                <w:sz w:val="20"/>
              </w:rPr>
              <w:t xml:space="preserve"> </w:t>
            </w:r>
            <w:proofErr w:type="spellStart"/>
            <w:r w:rsidRPr="00E2263B">
              <w:rPr>
                <w:rFonts w:ascii="Arial" w:hAnsi="Arial" w:cs="Arial"/>
                <w:kern w:val="2"/>
                <w:sz w:val="20"/>
              </w:rPr>
              <w:t>volume</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such</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provided</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offer</w:t>
            </w:r>
            <w:proofErr w:type="spellEnd"/>
            <w:r w:rsidRPr="00E2263B">
              <w:rPr>
                <w:rFonts w:ascii="Arial" w:hAnsi="Arial" w:cs="Arial"/>
                <w:kern w:val="2"/>
                <w:sz w:val="20"/>
              </w:rPr>
              <w:t xml:space="preserve"> </w:t>
            </w:r>
            <w:proofErr w:type="spellStart"/>
            <w:r w:rsidRPr="00E2263B">
              <w:rPr>
                <w:rFonts w:ascii="Arial" w:hAnsi="Arial" w:cs="Arial"/>
                <w:kern w:val="2"/>
                <w:sz w:val="20"/>
              </w:rPr>
              <w:t>cannot</w:t>
            </w:r>
            <w:proofErr w:type="spellEnd"/>
            <w:r w:rsidRPr="00E2263B">
              <w:rPr>
                <w:rFonts w:ascii="Arial" w:hAnsi="Arial" w:cs="Arial"/>
                <w:kern w:val="2"/>
                <w:sz w:val="20"/>
              </w:rPr>
              <w:t xml:space="preserve"> </w:t>
            </w:r>
            <w:proofErr w:type="spellStart"/>
            <w:r w:rsidRPr="00E2263B">
              <w:rPr>
                <w:rFonts w:ascii="Arial" w:hAnsi="Arial" w:cs="Arial"/>
                <w:kern w:val="2"/>
                <w:sz w:val="20"/>
              </w:rPr>
              <w:t>exceed</w:t>
            </w:r>
            <w:proofErr w:type="spellEnd"/>
            <w:r w:rsidRPr="00E2263B">
              <w:rPr>
                <w:rFonts w:ascii="Arial" w:hAnsi="Arial" w:cs="Arial"/>
                <w:kern w:val="2"/>
                <w:sz w:val="20"/>
              </w:rPr>
              <w:t xml:space="preserve"> 10%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price</w:t>
            </w:r>
            <w:proofErr w:type="spellEnd"/>
            <w:r w:rsidRPr="00E2263B">
              <w:rPr>
                <w:rFonts w:ascii="Arial" w:hAnsi="Arial" w:cs="Arial"/>
                <w:kern w:val="2"/>
                <w:sz w:val="20"/>
              </w:rPr>
              <w:t xml:space="preserve"> </w:t>
            </w:r>
            <w:proofErr w:type="spellStart"/>
            <w:r w:rsidRPr="00E2263B">
              <w:rPr>
                <w:rFonts w:ascii="Arial" w:hAnsi="Arial" w:cs="Arial"/>
                <w:kern w:val="2"/>
                <w:sz w:val="20"/>
              </w:rPr>
              <w:t>including</w:t>
            </w:r>
            <w:proofErr w:type="spellEnd"/>
            <w:r w:rsidRPr="00E2263B">
              <w:rPr>
                <w:rFonts w:ascii="Arial" w:hAnsi="Arial" w:cs="Arial"/>
                <w:kern w:val="2"/>
                <w:sz w:val="20"/>
              </w:rPr>
              <w:t xml:space="preserve"> VAT (</w:t>
            </w:r>
            <w:proofErr w:type="spellStart"/>
            <w:r w:rsidRPr="00E2263B">
              <w:rPr>
                <w:rFonts w:ascii="Arial" w:hAnsi="Arial" w:cs="Arial"/>
                <w:kern w:val="2"/>
                <w:sz w:val="20"/>
              </w:rPr>
              <w:t>this</w:t>
            </w:r>
            <w:proofErr w:type="spellEnd"/>
            <w:r w:rsidRPr="00E2263B">
              <w:rPr>
                <w:rFonts w:ascii="Arial" w:hAnsi="Arial" w:cs="Arial"/>
                <w:kern w:val="2"/>
                <w:sz w:val="20"/>
              </w:rPr>
              <w:t xml:space="preserve"> </w:t>
            </w:r>
            <w:proofErr w:type="spellStart"/>
            <w:r w:rsidRPr="00E2263B">
              <w:rPr>
                <w:rFonts w:ascii="Arial" w:hAnsi="Arial" w:cs="Arial"/>
                <w:kern w:val="2"/>
                <w:sz w:val="20"/>
              </w:rPr>
              <w:t>amount</w:t>
            </w:r>
            <w:proofErr w:type="spellEnd"/>
            <w:r w:rsidRPr="00E2263B">
              <w:rPr>
                <w:rFonts w:ascii="Arial" w:hAnsi="Arial" w:cs="Arial"/>
                <w:kern w:val="2"/>
                <w:sz w:val="20"/>
              </w:rPr>
              <w:t xml:space="preserve"> </w:t>
            </w:r>
            <w:proofErr w:type="spellStart"/>
            <w:r w:rsidRPr="00E2263B">
              <w:rPr>
                <w:rFonts w:ascii="Arial" w:hAnsi="Arial" w:cs="Arial"/>
                <w:kern w:val="2"/>
                <w:sz w:val="20"/>
              </w:rPr>
              <w:t>is</w:t>
            </w:r>
            <w:proofErr w:type="spellEnd"/>
            <w:r w:rsidRPr="00E2263B">
              <w:rPr>
                <w:rFonts w:ascii="Arial" w:hAnsi="Arial" w:cs="Arial"/>
                <w:kern w:val="2"/>
                <w:sz w:val="20"/>
              </w:rPr>
              <w:t xml:space="preserve"> </w:t>
            </w:r>
            <w:proofErr w:type="spellStart"/>
            <w:r w:rsidRPr="00E2263B">
              <w:rPr>
                <w:rFonts w:ascii="Arial" w:hAnsi="Arial" w:cs="Arial"/>
                <w:kern w:val="2"/>
                <w:sz w:val="20"/>
              </w:rPr>
              <w:t>included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price</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profit</w:t>
            </w:r>
            <w:proofErr w:type="spellEnd"/>
            <w:r w:rsidRPr="00E2263B">
              <w:rPr>
                <w:rFonts w:ascii="Arial" w:hAnsi="Arial" w:cs="Arial"/>
                <w:kern w:val="2"/>
                <w:sz w:val="20"/>
              </w:rPr>
              <w:t xml:space="preserve"> </w:t>
            </w:r>
            <w:proofErr w:type="spellStart"/>
            <w:r w:rsidRPr="00E2263B">
              <w:rPr>
                <w:rFonts w:ascii="Arial" w:hAnsi="Arial" w:cs="Arial"/>
                <w:kern w:val="2"/>
                <w:sz w:val="20"/>
              </w:rPr>
              <w:t>cannot</w:t>
            </w:r>
            <w:proofErr w:type="spellEnd"/>
            <w:r w:rsidRPr="00E2263B">
              <w:rPr>
                <w:rFonts w:ascii="Arial" w:hAnsi="Arial" w:cs="Arial"/>
                <w:kern w:val="2"/>
                <w:sz w:val="20"/>
              </w:rPr>
              <w:t xml:space="preserve"> be </w:t>
            </w:r>
            <w:proofErr w:type="spellStart"/>
            <w:r w:rsidRPr="00E2263B">
              <w:rPr>
                <w:rFonts w:ascii="Arial" w:hAnsi="Arial" w:cs="Arial"/>
                <w:kern w:val="2"/>
                <w:sz w:val="20"/>
              </w:rPr>
              <w:t>included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these</w:t>
            </w:r>
            <w:proofErr w:type="spellEnd"/>
            <w:r w:rsidRPr="00E2263B">
              <w:rPr>
                <w:rFonts w:ascii="Arial" w:hAnsi="Arial" w:cs="Arial"/>
                <w:kern w:val="2"/>
                <w:sz w:val="20"/>
              </w:rPr>
              <w:t xml:space="preserve"> </w:t>
            </w:r>
            <w:proofErr w:type="spellStart"/>
            <w:r w:rsidRPr="00E2263B">
              <w:rPr>
                <w:rFonts w:ascii="Arial" w:hAnsi="Arial" w:cs="Arial"/>
                <w:kern w:val="2"/>
                <w:sz w:val="20"/>
              </w:rPr>
              <w:t>actually</w:t>
            </w:r>
            <w:proofErr w:type="spellEnd"/>
            <w:r w:rsidRPr="00E2263B">
              <w:rPr>
                <w:rFonts w:ascii="Arial" w:hAnsi="Arial" w:cs="Arial"/>
                <w:kern w:val="2"/>
                <w:sz w:val="20"/>
              </w:rPr>
              <w:t xml:space="preserve"> </w:t>
            </w:r>
            <w:proofErr w:type="spellStart"/>
            <w:r w:rsidRPr="00E2263B">
              <w:rPr>
                <w:rFonts w:ascii="Arial" w:hAnsi="Arial" w:cs="Arial"/>
                <w:kern w:val="2"/>
                <w:sz w:val="20"/>
              </w:rPr>
              <w:t>incurred</w:t>
            </w:r>
            <w:proofErr w:type="spellEnd"/>
            <w:r w:rsidRPr="00E2263B">
              <w:rPr>
                <w:rFonts w:ascii="Arial" w:hAnsi="Arial" w:cs="Arial"/>
                <w:kern w:val="2"/>
                <w:sz w:val="20"/>
              </w:rPr>
              <w:t xml:space="preserve"> </w:t>
            </w:r>
            <w:proofErr w:type="spellStart"/>
            <w:r w:rsidRPr="00E2263B">
              <w:rPr>
                <w:rFonts w:ascii="Arial" w:hAnsi="Arial" w:cs="Arial"/>
                <w:kern w:val="2"/>
                <w:sz w:val="20"/>
              </w:rPr>
              <w:t>costs</w:t>
            </w:r>
            <w:proofErr w:type="spellEnd"/>
            <w:r w:rsidRPr="00E2263B">
              <w:rPr>
                <w:rFonts w:ascii="Arial" w:hAnsi="Arial" w:cs="Arial"/>
                <w:kern w:val="2"/>
                <w:sz w:val="20"/>
              </w:rPr>
              <w:t>.</w:t>
            </w:r>
          </w:p>
        </w:tc>
      </w:tr>
      <w:tr w:rsidR="00486263" w:rsidRPr="007E01DF" w14:paraId="468273B6" w14:textId="77777777" w:rsidTr="009C5809">
        <w:trPr>
          <w:trHeight w:val="85"/>
        </w:trPr>
        <w:tc>
          <w:tcPr>
            <w:tcW w:w="4855" w:type="dxa"/>
          </w:tcPr>
          <w:p w14:paraId="2F1E831E" w14:textId="4A4EECE4" w:rsidR="00486263" w:rsidRPr="007E01DF" w:rsidRDefault="00486263" w:rsidP="00E2263B">
            <w:pPr>
              <w:jc w:val="both"/>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E2263B">
            <w:pPr>
              <w:jc w:val="both"/>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E2263B" w:rsidRDefault="00486263" w:rsidP="00E2263B">
            <w:pPr>
              <w:jc w:val="both"/>
              <w:rPr>
                <w:rFonts w:ascii="Arial" w:hAnsi="Arial" w:cs="Arial"/>
                <w:kern w:val="2"/>
                <w:sz w:val="20"/>
              </w:rPr>
            </w:pPr>
            <w:r w:rsidRPr="00E2263B">
              <w:rPr>
                <w:rFonts w:ascii="Arial" w:hAnsi="Arial" w:cs="Arial"/>
                <w:kern w:val="2"/>
                <w:sz w:val="20"/>
              </w:rPr>
              <w:t>5.3.1. Sutarties kaina / įkainiai bus perskaičiuojami:</w:t>
            </w:r>
          </w:p>
          <w:p w14:paraId="396EBFD7" w14:textId="77777777" w:rsidR="00B9714D" w:rsidRPr="00E2263B" w:rsidRDefault="00B9714D" w:rsidP="00E2263B">
            <w:pPr>
              <w:jc w:val="both"/>
              <w:rPr>
                <w:rFonts w:ascii="Arial" w:hAnsi="Arial" w:cs="Arial"/>
                <w:kern w:val="2"/>
                <w:sz w:val="20"/>
              </w:rPr>
            </w:pPr>
          </w:p>
          <w:p w14:paraId="3860FE45" w14:textId="3D6F5D8A" w:rsidR="00486263" w:rsidRPr="00E2263B" w:rsidRDefault="00486263" w:rsidP="00E2263B">
            <w:pPr>
              <w:jc w:val="both"/>
              <w:rPr>
                <w:rFonts w:ascii="Arial" w:hAnsi="Arial" w:cs="Arial"/>
                <w:kern w:val="2"/>
                <w:sz w:val="20"/>
              </w:rPr>
            </w:pPr>
            <w:r w:rsidRPr="00E2263B">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sidRPr="00E2263B">
              <w:rPr>
                <w:rFonts w:ascii="Arial" w:hAnsi="Arial" w:cs="Arial"/>
                <w:kern w:val="2"/>
                <w:sz w:val="20"/>
              </w:rPr>
              <w:t>.</w:t>
            </w:r>
          </w:p>
          <w:p w14:paraId="4760B3AE" w14:textId="77777777" w:rsidR="005100DF" w:rsidRPr="00E2263B" w:rsidRDefault="005100DF" w:rsidP="00E2263B">
            <w:pPr>
              <w:jc w:val="both"/>
              <w:rPr>
                <w:rFonts w:ascii="Arial" w:hAnsi="Arial" w:cs="Arial"/>
                <w:kern w:val="2"/>
                <w:sz w:val="20"/>
              </w:rPr>
            </w:pPr>
          </w:p>
          <w:p w14:paraId="24B6D32A" w14:textId="77777777" w:rsidR="00B42A52" w:rsidRPr="00E2263B" w:rsidRDefault="00B42A52" w:rsidP="00E2263B">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8E0DF43" w:rsidR="005100DF" w:rsidRPr="00E2263B" w:rsidRDefault="00B67657" w:rsidP="00E2263B">
                <w:pPr>
                  <w:jc w:val="both"/>
                  <w:rPr>
                    <w:rFonts w:ascii="Arial" w:hAnsi="Arial" w:cs="Arial"/>
                    <w:kern w:val="2"/>
                    <w:sz w:val="20"/>
                  </w:rPr>
                </w:pPr>
                <w:r w:rsidRPr="00E2263B">
                  <w:rPr>
                    <w:rFonts w:ascii="Arial" w:hAnsi="Arial" w:cs="Arial"/>
                    <w:kern w:val="2"/>
                    <w:sz w:val="20"/>
                  </w:rPr>
                  <w:t>5.3.1.2. dėl kainų lygio pokyčio:</w:t>
                </w:r>
              </w:p>
            </w:sdtContent>
          </w:sdt>
          <w:p w14:paraId="47877899" w14:textId="2F98EA8E" w:rsidR="00B42A52" w:rsidRPr="00E2263B" w:rsidRDefault="00486263" w:rsidP="00E2263B">
            <w:pPr>
              <w:jc w:val="both"/>
              <w:rPr>
                <w:rFonts w:ascii="Arial" w:hAnsi="Arial" w:cs="Arial"/>
                <w:kern w:val="2"/>
                <w:sz w:val="20"/>
              </w:rPr>
            </w:pPr>
            <w:r w:rsidRPr="00E2263B">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sidRPr="00E2263B">
              <w:rPr>
                <w:rFonts w:ascii="Arial" w:hAnsi="Arial" w:cs="Arial"/>
                <w:kern w:val="2"/>
                <w:sz w:val="20"/>
              </w:rPr>
              <w:t>,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Pr="00E2263B" w:rsidRDefault="00B42A52" w:rsidP="00E2263B">
            <w:pPr>
              <w:jc w:val="both"/>
              <w:rPr>
                <w:rFonts w:ascii="Arial" w:hAnsi="Arial" w:cs="Arial"/>
                <w:kern w:val="2"/>
                <w:sz w:val="20"/>
              </w:rPr>
            </w:pPr>
          </w:p>
          <w:p w14:paraId="4C195AE8" w14:textId="77777777" w:rsidR="00B42A52" w:rsidRPr="00E2263B" w:rsidRDefault="00B42A52" w:rsidP="00E2263B">
            <w:pPr>
              <w:jc w:val="both"/>
              <w:rPr>
                <w:rFonts w:ascii="Arial" w:hAnsi="Arial" w:cs="Arial"/>
                <w:kern w:val="2"/>
                <w:sz w:val="20"/>
              </w:rPr>
            </w:pPr>
          </w:p>
          <w:p w14:paraId="292E9251" w14:textId="77777777" w:rsidR="00B42A52" w:rsidRPr="00E2263B" w:rsidRDefault="00B42A52" w:rsidP="00E2263B">
            <w:pPr>
              <w:jc w:val="both"/>
              <w:rPr>
                <w:rFonts w:ascii="Arial" w:hAnsi="Arial" w:cs="Arial"/>
                <w:kern w:val="2"/>
                <w:sz w:val="20"/>
              </w:rPr>
            </w:pPr>
          </w:p>
          <w:p w14:paraId="6FF0D03C" w14:textId="77777777" w:rsidR="00B42A52" w:rsidRPr="00E2263B" w:rsidRDefault="00B42A52" w:rsidP="00E2263B">
            <w:pPr>
              <w:jc w:val="both"/>
              <w:rPr>
                <w:rFonts w:ascii="Arial" w:hAnsi="Arial" w:cs="Arial"/>
                <w:kern w:val="2"/>
                <w:sz w:val="20"/>
              </w:rPr>
            </w:pPr>
          </w:p>
          <w:p w14:paraId="00F5C162" w14:textId="26839DEF"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5.3.1.2.2. Sutarties kaina / įkainiai peržiūrimi tik tai Sutarties daliai, kuri nėra išpirkta, t. y., </w:t>
            </w:r>
            <w:r w:rsidR="00B42A52" w:rsidRPr="00E2263B">
              <w:rPr>
                <w:rFonts w:ascii="Arial" w:hAnsi="Arial" w:cs="Arial"/>
                <w:kern w:val="2"/>
                <w:sz w:val="20"/>
              </w:rPr>
              <w:t>Paslaugoms</w:t>
            </w:r>
            <w:r w:rsidRPr="00E2263B">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Pr="00E2263B" w:rsidRDefault="00486263" w:rsidP="00E2263B">
            <w:pPr>
              <w:jc w:val="both"/>
              <w:rPr>
                <w:rFonts w:ascii="Arial" w:hAnsi="Arial" w:cs="Arial"/>
                <w:kern w:val="2"/>
                <w:sz w:val="20"/>
              </w:rPr>
            </w:pPr>
          </w:p>
          <w:p w14:paraId="42668D30" w14:textId="77777777" w:rsidR="00486263" w:rsidRPr="00E2263B" w:rsidRDefault="00486263" w:rsidP="00E2263B">
            <w:pPr>
              <w:jc w:val="both"/>
              <w:rPr>
                <w:rFonts w:ascii="Arial" w:hAnsi="Arial" w:cs="Arial"/>
                <w:kern w:val="2"/>
                <w:sz w:val="20"/>
              </w:rPr>
            </w:pPr>
          </w:p>
          <w:p w14:paraId="6F087669" w14:textId="7522B1A3"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5.3.1.2.3. Jeigu </w:t>
            </w:r>
            <w:r w:rsidR="00B42A52" w:rsidRPr="00E2263B">
              <w:rPr>
                <w:rFonts w:ascii="Arial" w:hAnsi="Arial" w:cs="Arial"/>
                <w:kern w:val="2"/>
                <w:sz w:val="20"/>
              </w:rPr>
              <w:t>Paslaugų</w:t>
            </w:r>
            <w:r w:rsidRPr="00E2263B">
              <w:rPr>
                <w:rFonts w:ascii="Arial" w:hAnsi="Arial" w:cs="Arial"/>
                <w:kern w:val="2"/>
                <w:sz w:val="20"/>
              </w:rPr>
              <w:t xml:space="preserve"> </w:t>
            </w:r>
            <w:r w:rsidR="00B42A52" w:rsidRPr="00E2263B">
              <w:rPr>
                <w:rFonts w:ascii="Arial" w:hAnsi="Arial" w:cs="Arial"/>
                <w:kern w:val="2"/>
                <w:sz w:val="20"/>
              </w:rPr>
              <w:t>teikimas</w:t>
            </w:r>
            <w:r w:rsidRPr="00E2263B">
              <w:rPr>
                <w:rFonts w:ascii="Arial" w:hAnsi="Arial" w:cs="Arial"/>
                <w:kern w:val="2"/>
                <w:sz w:val="20"/>
              </w:rPr>
              <w:t xml:space="preserve"> vėluoja dėl Tiekėjo kaltės, uždelstų </w:t>
            </w:r>
            <w:r w:rsidR="00B42A52" w:rsidRPr="00E2263B">
              <w:rPr>
                <w:rFonts w:ascii="Arial" w:hAnsi="Arial" w:cs="Arial"/>
                <w:kern w:val="2"/>
                <w:sz w:val="20"/>
              </w:rPr>
              <w:t>suteikti paslaugų</w:t>
            </w:r>
            <w:r w:rsidRPr="00E2263B">
              <w:rPr>
                <w:rFonts w:ascii="Arial" w:hAnsi="Arial" w:cs="Arial"/>
                <w:kern w:val="2"/>
                <w:sz w:val="20"/>
              </w:rPr>
              <w:t xml:space="preserve"> kaina / įkainiai nėra perskaičiuojami dėl kainų lygio kilimo (</w:t>
            </w:r>
            <w:r w:rsidR="00B42A52" w:rsidRPr="00E2263B">
              <w:rPr>
                <w:rFonts w:ascii="Arial" w:hAnsi="Arial" w:cs="Arial"/>
                <w:kern w:val="2"/>
                <w:sz w:val="20"/>
              </w:rPr>
              <w:t>gali būti mažinami, tačiau negali būti didinami</w:t>
            </w:r>
            <w:r w:rsidRPr="00E2263B">
              <w:rPr>
                <w:rFonts w:ascii="Arial" w:hAnsi="Arial" w:cs="Arial"/>
                <w:kern w:val="2"/>
                <w:sz w:val="20"/>
              </w:rPr>
              <w:t>).</w:t>
            </w:r>
          </w:p>
          <w:p w14:paraId="4CDDDC3B" w14:textId="77777777" w:rsidR="00587A6D" w:rsidRPr="00E2263B" w:rsidRDefault="00587A6D" w:rsidP="00E2263B">
            <w:pPr>
              <w:jc w:val="both"/>
              <w:rPr>
                <w:rFonts w:ascii="Arial" w:hAnsi="Arial" w:cs="Arial"/>
                <w:kern w:val="2"/>
                <w:sz w:val="20"/>
              </w:rPr>
            </w:pPr>
          </w:p>
          <w:p w14:paraId="32B3819F" w14:textId="77777777"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5.3.1.2.4. Atlikdamos Sutarties kainos / įkainių peržiūrą Šalys vadovaujasi Valstybės duomenų agentūros viešai Oficialiosios statistikos portale </w:t>
            </w:r>
            <w:r w:rsidRPr="00E2263B">
              <w:rPr>
                <w:rFonts w:ascii="Arial" w:hAnsi="Arial" w:cs="Arial"/>
                <w:kern w:val="2"/>
                <w:sz w:val="20"/>
              </w:rPr>
              <w:lastRenderedPageBreak/>
              <w:t>paskelbtais Rodiklių duomenų bazės duomenimis. Iš kitos Šalies nereikalaujama pateikti oficialaus Valstybės duomenų agentūros išduoto dokumento ar patvirtinimo.</w:t>
            </w:r>
          </w:p>
          <w:p w14:paraId="2B80904C" w14:textId="77777777" w:rsidR="00486263" w:rsidRPr="00E2263B" w:rsidRDefault="00486263" w:rsidP="00E2263B">
            <w:pPr>
              <w:jc w:val="both"/>
              <w:rPr>
                <w:rFonts w:ascii="Arial" w:hAnsi="Arial" w:cs="Arial"/>
                <w:kern w:val="2"/>
                <w:sz w:val="20"/>
              </w:rPr>
            </w:pPr>
            <w:r w:rsidRPr="00E2263B">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BCE0F5B" w14:textId="77777777" w:rsidR="00486263" w:rsidRPr="00E2263B" w:rsidRDefault="00486263" w:rsidP="00E2263B">
            <w:pPr>
              <w:jc w:val="both"/>
              <w:rPr>
                <w:rFonts w:ascii="Arial" w:hAnsi="Arial" w:cs="Arial"/>
                <w:kern w:val="2"/>
                <w:sz w:val="20"/>
              </w:rPr>
            </w:pPr>
          </w:p>
          <w:p w14:paraId="055D9DD5" w14:textId="77777777" w:rsidR="009727D6" w:rsidRPr="00E2263B" w:rsidRDefault="009727D6" w:rsidP="00E2263B">
            <w:pPr>
              <w:jc w:val="both"/>
              <w:rPr>
                <w:rFonts w:ascii="Arial" w:hAnsi="Arial" w:cs="Arial"/>
                <w:kern w:val="2"/>
                <w:sz w:val="20"/>
              </w:rPr>
            </w:pPr>
          </w:p>
          <w:p w14:paraId="7F0D4252" w14:textId="7E2C7DC9" w:rsidR="00486263" w:rsidRPr="00E2263B" w:rsidRDefault="00486263" w:rsidP="00E2263B">
            <w:pPr>
              <w:jc w:val="both"/>
              <w:rPr>
                <w:rFonts w:ascii="Arial" w:hAnsi="Arial" w:cs="Arial"/>
                <w:kern w:val="2"/>
                <w:sz w:val="20"/>
              </w:rPr>
            </w:pPr>
            <w:r w:rsidRPr="00E2263B">
              <w:rPr>
                <w:rFonts w:ascii="Arial" w:hAnsi="Arial" w:cs="Arial"/>
                <w:kern w:val="2"/>
                <w:sz w:val="20"/>
              </w:rPr>
              <w:t>5.3.1.2.6. Nauja Sutarties kaina / įkainiai apskaičiuojami pagal žemiau pateiktą formulę:</w:t>
            </w:r>
          </w:p>
          <w:p w14:paraId="7B449112" w14:textId="77777777" w:rsidR="00486263" w:rsidRPr="00E2263B" w:rsidRDefault="00486263" w:rsidP="00E2263B">
            <w:pPr>
              <w:jc w:val="both"/>
              <w:rPr>
                <w:rFonts w:ascii="Arial" w:hAnsi="Arial" w:cs="Arial"/>
                <w:color w:val="FF0000"/>
                <w:kern w:val="2"/>
                <w:sz w:val="20"/>
              </w:rPr>
            </w:pPr>
          </w:p>
          <w:p w14:paraId="0B6FF449" w14:textId="77777777" w:rsidR="00486263" w:rsidRPr="00E2263B" w:rsidRDefault="00486263" w:rsidP="00E2263B">
            <w:pPr>
              <w:jc w:val="both"/>
              <w:rPr>
                <w:rFonts w:ascii="Arial" w:hAnsi="Arial" w:cs="Arial"/>
                <w:kern w:val="2"/>
                <w:sz w:val="20"/>
                <w:shd w:val="clear" w:color="auto" w:fill="FFFFFF"/>
              </w:rPr>
            </w:pPr>
          </w:p>
          <w:p w14:paraId="60FB3D81" w14:textId="77777777" w:rsidR="00486263" w:rsidRPr="00E2263B" w:rsidRDefault="00E2263B" w:rsidP="00E2263B">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2263B">
              <w:rPr>
                <w:rFonts w:ascii="Arial" w:hAnsi="Arial" w:cs="Arial"/>
                <w:kern w:val="2"/>
                <w:sz w:val="20"/>
              </w:rPr>
              <w:t>, kur a – kaina / įkainis (Eur be PVM) (jei peržiūra jau buvo atlikta, tai po paskutinio perskaičiavimo)</w:t>
            </w:r>
          </w:p>
          <w:p w14:paraId="2173656B" w14:textId="77777777" w:rsidR="00486263" w:rsidRPr="00E2263B" w:rsidRDefault="00486263" w:rsidP="00E2263B">
            <w:pPr>
              <w:jc w:val="both"/>
              <w:textAlignment w:val="baseline"/>
              <w:rPr>
                <w:rFonts w:ascii="Arial" w:hAnsi="Arial" w:cs="Arial"/>
                <w:kern w:val="2"/>
                <w:sz w:val="20"/>
              </w:rPr>
            </w:pPr>
            <w:r w:rsidRPr="00E2263B">
              <w:rPr>
                <w:rFonts w:ascii="Arial" w:hAnsi="Arial" w:cs="Arial"/>
                <w:kern w:val="2"/>
                <w:sz w:val="20"/>
              </w:rPr>
              <w:t>a</w:t>
            </w:r>
            <w:r w:rsidRPr="00E2263B">
              <w:rPr>
                <w:rFonts w:ascii="Arial" w:hAnsi="Arial" w:cs="Arial"/>
                <w:kern w:val="2"/>
                <w:sz w:val="20"/>
                <w:vertAlign w:val="subscript"/>
              </w:rPr>
              <w:t>1</w:t>
            </w:r>
            <w:r w:rsidRPr="00E2263B">
              <w:rPr>
                <w:rFonts w:ascii="Arial" w:hAnsi="Arial" w:cs="Arial"/>
                <w:kern w:val="2"/>
                <w:sz w:val="20"/>
              </w:rPr>
              <w:t xml:space="preserve"> – perskaičiuota (pakeista) kaina / įkainis (Eur be PVM)</w:t>
            </w:r>
          </w:p>
          <w:p w14:paraId="13A1A213" w14:textId="77777777" w:rsidR="00486263" w:rsidRPr="00E2263B" w:rsidRDefault="00486263" w:rsidP="00E2263B">
            <w:pPr>
              <w:jc w:val="both"/>
              <w:textAlignment w:val="baseline"/>
              <w:rPr>
                <w:rFonts w:ascii="Arial" w:hAnsi="Arial" w:cs="Arial"/>
                <w:kern w:val="2"/>
                <w:sz w:val="20"/>
              </w:rPr>
            </w:pPr>
            <w:r w:rsidRPr="00E2263B">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E2263B" w:rsidRDefault="00486263" w:rsidP="00E2263B">
            <w:pPr>
              <w:jc w:val="both"/>
              <w:textAlignment w:val="baseline"/>
              <w:rPr>
                <w:rFonts w:ascii="Arial" w:hAnsi="Arial" w:cs="Arial"/>
                <w:kern w:val="2"/>
                <w:sz w:val="20"/>
              </w:rPr>
            </w:pPr>
            <w:r w:rsidRPr="00E2263B">
              <w:rPr>
                <w:rFonts w:ascii="Arial" w:hAnsi="Arial" w:cs="Arial"/>
                <w:kern w:val="2"/>
                <w:sz w:val="20"/>
              </w:rPr>
              <w:t>„k“ reikšmė skaičiuojama pagal formulę:</w:t>
            </w:r>
          </w:p>
          <w:p w14:paraId="08C5FF32" w14:textId="77777777" w:rsidR="00486263" w:rsidRPr="00E2263B" w:rsidRDefault="00486263" w:rsidP="00E2263B">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E2263B">
              <w:rPr>
                <w:rFonts w:ascii="Arial" w:hAnsi="Arial" w:cs="Arial"/>
                <w:kern w:val="2"/>
                <w:sz w:val="20"/>
              </w:rPr>
              <w:t>, (proc.) kur</w:t>
            </w:r>
          </w:p>
          <w:p w14:paraId="0EE3516B" w14:textId="77777777" w:rsidR="00E2263B" w:rsidRPr="00E2263B" w:rsidRDefault="00E2263B" w:rsidP="00E2263B">
            <w:pPr>
              <w:jc w:val="both"/>
              <w:textAlignment w:val="baseline"/>
              <w:rPr>
                <w:rFonts w:ascii="Arial" w:hAnsi="Arial" w:cs="Arial"/>
                <w:kern w:val="2"/>
                <w:sz w:val="20"/>
              </w:rPr>
            </w:pPr>
          </w:p>
          <w:p w14:paraId="28C023C4" w14:textId="77777777" w:rsidR="00E2263B" w:rsidRPr="00E2263B" w:rsidRDefault="00E2263B" w:rsidP="00E2263B">
            <w:pPr>
              <w:jc w:val="both"/>
              <w:textAlignment w:val="baseline"/>
              <w:rPr>
                <w:rFonts w:ascii="Arial" w:hAnsi="Arial" w:cs="Arial"/>
                <w:kern w:val="2"/>
                <w:sz w:val="20"/>
              </w:rPr>
            </w:pPr>
          </w:p>
          <w:p w14:paraId="32F26EA7" w14:textId="77777777" w:rsidR="00E2263B" w:rsidRPr="00E2263B" w:rsidRDefault="00E2263B" w:rsidP="00E2263B">
            <w:pPr>
              <w:jc w:val="both"/>
              <w:textAlignment w:val="baseline"/>
              <w:rPr>
                <w:rFonts w:ascii="Arial" w:hAnsi="Arial" w:cs="Arial"/>
                <w:kern w:val="2"/>
                <w:sz w:val="20"/>
              </w:rPr>
            </w:pPr>
          </w:p>
          <w:p w14:paraId="2EDBE739" w14:textId="77777777" w:rsidR="00486263" w:rsidRPr="00E2263B" w:rsidRDefault="00486263" w:rsidP="00E2263B">
            <w:pPr>
              <w:jc w:val="both"/>
              <w:textAlignment w:val="baseline"/>
              <w:rPr>
                <w:rFonts w:ascii="Arial" w:hAnsi="Arial" w:cs="Arial"/>
                <w:kern w:val="2"/>
                <w:sz w:val="20"/>
              </w:rPr>
            </w:pPr>
            <w:proofErr w:type="spellStart"/>
            <w:r w:rsidRPr="00E2263B">
              <w:rPr>
                <w:rFonts w:ascii="Arial" w:hAnsi="Arial" w:cs="Arial"/>
                <w:kern w:val="2"/>
                <w:sz w:val="20"/>
              </w:rPr>
              <w:t>Ind</w:t>
            </w:r>
            <w:r w:rsidRPr="00E2263B">
              <w:rPr>
                <w:rFonts w:ascii="Arial" w:hAnsi="Arial" w:cs="Arial"/>
                <w:kern w:val="2"/>
                <w:sz w:val="20"/>
                <w:vertAlign w:val="subscript"/>
              </w:rPr>
              <w:t>naujausias</w:t>
            </w:r>
            <w:proofErr w:type="spellEnd"/>
            <w:r w:rsidRPr="00E2263B">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E2263B" w:rsidRDefault="00486263" w:rsidP="00E2263B">
            <w:pPr>
              <w:jc w:val="both"/>
              <w:rPr>
                <w:rFonts w:ascii="Arial" w:hAnsi="Arial" w:cs="Arial"/>
                <w:kern w:val="2"/>
                <w:sz w:val="20"/>
              </w:rPr>
            </w:pPr>
            <w:proofErr w:type="spellStart"/>
            <w:r w:rsidRPr="00E2263B">
              <w:rPr>
                <w:rFonts w:ascii="Arial" w:hAnsi="Arial" w:cs="Arial"/>
                <w:kern w:val="2"/>
                <w:sz w:val="20"/>
              </w:rPr>
              <w:t>Ind</w:t>
            </w:r>
            <w:r w:rsidRPr="00E2263B">
              <w:rPr>
                <w:rFonts w:ascii="Arial" w:hAnsi="Arial" w:cs="Arial"/>
                <w:kern w:val="2"/>
                <w:sz w:val="20"/>
                <w:vertAlign w:val="subscript"/>
              </w:rPr>
              <w:t>pradžia</w:t>
            </w:r>
            <w:proofErr w:type="spellEnd"/>
            <w:r w:rsidRPr="00E2263B">
              <w:rPr>
                <w:rFonts w:ascii="Arial" w:hAnsi="Arial" w:cs="Arial"/>
                <w:kern w:val="2"/>
                <w:sz w:val="20"/>
              </w:rPr>
              <w:t xml:space="preserve"> – laikotarpio pradžios datos (mėnesio) „Vartojimo prekės ir paslaugos“ indeksas. Pirmojo perskaičiavimo atveju laikotarpio pradžia (mėnuo) yra </w:t>
            </w:r>
            <w:r w:rsidR="00671EFE" w:rsidRPr="00E2263B">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E2263B">
              <w:rPr>
                <w:rFonts w:ascii="Arial" w:hAnsi="Arial" w:cs="Arial"/>
                <w:kern w:val="2"/>
                <w:sz w:val="20"/>
              </w:rPr>
              <w:t>. Antrojo ir vėlesnių perskaičiavimų atveju laikotarpio pradžia (mėnuo) yra paskutinio perskaičiavimo metu naudotos paskelbto atitinkamo indekso reikšmės mėnuo.</w:t>
            </w:r>
          </w:p>
          <w:p w14:paraId="6E51975D" w14:textId="77777777" w:rsidR="009727D6" w:rsidRPr="00E2263B" w:rsidRDefault="009727D6" w:rsidP="00E2263B">
            <w:pPr>
              <w:jc w:val="both"/>
              <w:rPr>
                <w:rFonts w:ascii="Arial" w:hAnsi="Arial" w:cs="Arial"/>
                <w:kern w:val="2"/>
                <w:sz w:val="20"/>
              </w:rPr>
            </w:pPr>
          </w:p>
          <w:p w14:paraId="237A98DE" w14:textId="77777777" w:rsidR="00E2263B" w:rsidRPr="00E2263B" w:rsidRDefault="00E2263B" w:rsidP="00E2263B">
            <w:pPr>
              <w:jc w:val="both"/>
              <w:rPr>
                <w:rFonts w:ascii="Arial" w:hAnsi="Arial" w:cs="Arial"/>
                <w:kern w:val="2"/>
                <w:sz w:val="20"/>
              </w:rPr>
            </w:pPr>
          </w:p>
          <w:p w14:paraId="7511B3E6" w14:textId="77777777" w:rsidR="009727D6" w:rsidRPr="00E2263B" w:rsidRDefault="009727D6" w:rsidP="00E2263B">
            <w:pPr>
              <w:jc w:val="both"/>
              <w:rPr>
                <w:rFonts w:ascii="Arial" w:hAnsi="Arial" w:cs="Arial"/>
                <w:kern w:val="2"/>
                <w:sz w:val="20"/>
              </w:rPr>
            </w:pPr>
          </w:p>
          <w:p w14:paraId="40C8BA69" w14:textId="77777777"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5.3.1.2.7. Skaičiavimams indeksų reikšmės imamos keturių skaitmenų po kablelio tikslumu. Apskaičiuotas pokytis (k) tolimesniems skaičiavimams naudojamas suapvalinus iki vieno skaitmens po kablelio, o </w:t>
            </w:r>
            <w:r w:rsidRPr="00E2263B">
              <w:rPr>
                <w:rFonts w:ascii="Arial" w:hAnsi="Arial" w:cs="Arial"/>
                <w:kern w:val="2"/>
                <w:sz w:val="20"/>
              </w:rPr>
              <w:lastRenderedPageBreak/>
              <w:t>apskaičiuotas įkainis „a1“ suapvalinamas iki dviejų skaitmenų po kablelio.</w:t>
            </w:r>
          </w:p>
          <w:p w14:paraId="6FA42A01" w14:textId="3796ED01"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sidRPr="00E2263B">
              <w:rPr>
                <w:rFonts w:ascii="Arial" w:hAnsi="Arial" w:cs="Arial"/>
                <w:kern w:val="2"/>
                <w:sz w:val="20"/>
              </w:rPr>
              <w:t>Paslaugų</w:t>
            </w:r>
            <w:r w:rsidRPr="00E2263B">
              <w:rPr>
                <w:rFonts w:ascii="Arial" w:hAnsi="Arial" w:cs="Arial"/>
                <w:kern w:val="2"/>
                <w:sz w:val="20"/>
              </w:rPr>
              <w:t xml:space="preserve"> sąrašą su kiekiais, </w:t>
            </w:r>
            <w:r w:rsidR="00671EFE" w:rsidRPr="00E2263B">
              <w:rPr>
                <w:rFonts w:ascii="Arial" w:hAnsi="Arial" w:cs="Arial"/>
                <w:kern w:val="2"/>
                <w:sz w:val="20"/>
              </w:rPr>
              <w:t>i</w:t>
            </w:r>
            <w:r w:rsidRPr="00E2263B">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sidRPr="00E2263B">
              <w:rPr>
                <w:rFonts w:ascii="Arial" w:hAnsi="Arial" w:cs="Arial"/>
                <w:kern w:val="2"/>
                <w:sz w:val="20"/>
              </w:rPr>
              <w:t>i</w:t>
            </w:r>
            <w:r w:rsidRPr="00E2263B">
              <w:rPr>
                <w:rFonts w:ascii="Arial" w:hAnsi="Arial" w:cs="Arial"/>
                <w:kern w:val="2"/>
                <w:sz w:val="20"/>
              </w:rPr>
              <w:t xml:space="preserve">ndekso ar prašyti perskaičiavimo pagal kitą </w:t>
            </w:r>
            <w:r w:rsidR="00671EFE" w:rsidRPr="00E2263B">
              <w:rPr>
                <w:rFonts w:ascii="Arial" w:hAnsi="Arial" w:cs="Arial"/>
                <w:kern w:val="2"/>
                <w:sz w:val="20"/>
              </w:rPr>
              <w:t>i</w:t>
            </w:r>
            <w:r w:rsidRPr="00E2263B">
              <w:rPr>
                <w:rFonts w:ascii="Arial" w:hAnsi="Arial" w:cs="Arial"/>
                <w:kern w:val="2"/>
                <w:sz w:val="20"/>
              </w:rPr>
              <w:t>ndeksą nei nurodytas šioje procedūroje.</w:t>
            </w:r>
          </w:p>
          <w:p w14:paraId="0A79A69A" w14:textId="77777777" w:rsidR="00486263" w:rsidRPr="00E2263B" w:rsidRDefault="00486263" w:rsidP="00E2263B">
            <w:pPr>
              <w:jc w:val="both"/>
              <w:rPr>
                <w:rFonts w:ascii="Arial" w:hAnsi="Arial" w:cs="Arial"/>
                <w:kern w:val="2"/>
                <w:sz w:val="20"/>
              </w:rPr>
            </w:pPr>
          </w:p>
          <w:p w14:paraId="2BA8EB89" w14:textId="77777777" w:rsidR="00486263" w:rsidRPr="00E2263B" w:rsidRDefault="00486263" w:rsidP="00E2263B">
            <w:pPr>
              <w:jc w:val="both"/>
              <w:rPr>
                <w:rFonts w:ascii="Arial" w:hAnsi="Arial" w:cs="Arial"/>
                <w:kern w:val="2"/>
                <w:sz w:val="20"/>
              </w:rPr>
            </w:pPr>
          </w:p>
          <w:p w14:paraId="0D0EF621" w14:textId="77777777" w:rsidR="00486263" w:rsidRPr="00E2263B" w:rsidRDefault="00486263" w:rsidP="00E2263B">
            <w:pPr>
              <w:jc w:val="both"/>
              <w:rPr>
                <w:rFonts w:ascii="Arial" w:hAnsi="Arial" w:cs="Arial"/>
                <w:kern w:val="2"/>
                <w:sz w:val="20"/>
              </w:rPr>
            </w:pPr>
          </w:p>
          <w:p w14:paraId="07EC5CBB" w14:textId="3A8F51FA"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sidRPr="00E2263B">
              <w:rPr>
                <w:rFonts w:ascii="Arial" w:hAnsi="Arial" w:cs="Arial"/>
                <w:kern w:val="2"/>
                <w:sz w:val="20"/>
              </w:rPr>
              <w:t>Paslaugos suteikiamos</w:t>
            </w:r>
            <w:r w:rsidRPr="00E2263B">
              <w:rPr>
                <w:rFonts w:ascii="Arial" w:hAnsi="Arial" w:cs="Arial"/>
                <w:kern w:val="2"/>
                <w:sz w:val="20"/>
              </w:rPr>
              <w:t xml:space="preserve"> po prašymo pateikimo, tačiau susitarimas dar nėra sudarytas, </w:t>
            </w:r>
            <w:r w:rsidR="00671EFE" w:rsidRPr="00E2263B">
              <w:rPr>
                <w:rFonts w:ascii="Arial" w:hAnsi="Arial" w:cs="Arial"/>
                <w:kern w:val="2"/>
                <w:sz w:val="20"/>
              </w:rPr>
              <w:t>suteiktų Paslaugų</w:t>
            </w:r>
            <w:r w:rsidRPr="00E2263B">
              <w:rPr>
                <w:rFonts w:ascii="Arial" w:hAnsi="Arial" w:cs="Arial"/>
                <w:kern w:val="2"/>
                <w:sz w:val="20"/>
              </w:rPr>
              <w:t xml:space="preserve"> kainoms/ įkainiams taikomos peržiūrėtos kainos / įkainiai.</w:t>
            </w:r>
          </w:p>
          <w:p w14:paraId="5C0923BC" w14:textId="11AE28DC" w:rsidR="00486263" w:rsidRPr="00E2263B" w:rsidRDefault="00486263" w:rsidP="00E2263B">
            <w:pPr>
              <w:jc w:val="both"/>
              <w:rPr>
                <w:rFonts w:ascii="Arial" w:hAnsi="Arial" w:cs="Arial"/>
                <w:color w:val="FF0000"/>
                <w:kern w:val="2"/>
                <w:sz w:val="20"/>
              </w:rPr>
            </w:pPr>
            <w:r w:rsidRPr="00E2263B">
              <w:rPr>
                <w:rFonts w:ascii="Arial" w:hAnsi="Arial" w:cs="Arial"/>
                <w:kern w:val="2"/>
                <w:sz w:val="20"/>
              </w:rPr>
              <w:t>5.3.1.2.10. Sutarties kaina / įkainiai neperskaičiuojami, jei Sutarties kainodara kintamas įkainis arba vykdymo išlaidų atlyginimas.</w:t>
            </w:r>
          </w:p>
          <w:p w14:paraId="32FFA9ED" w14:textId="77777777" w:rsidR="00486263" w:rsidRPr="00E2263B" w:rsidRDefault="00486263" w:rsidP="00E2263B">
            <w:pPr>
              <w:jc w:val="both"/>
              <w:rPr>
                <w:rFonts w:ascii="Arial" w:hAnsi="Arial" w:cs="Arial"/>
                <w:color w:val="FF0000"/>
                <w:kern w:val="2"/>
                <w:sz w:val="20"/>
              </w:rPr>
            </w:pPr>
          </w:p>
          <w:p w14:paraId="0E1661B6" w14:textId="77777777" w:rsidR="009727D6" w:rsidRPr="00E2263B" w:rsidRDefault="009727D6" w:rsidP="00E2263B">
            <w:pPr>
              <w:jc w:val="both"/>
              <w:rPr>
                <w:rFonts w:ascii="Arial" w:hAnsi="Arial" w:cs="Arial"/>
                <w:color w:val="FF0000"/>
                <w:kern w:val="2"/>
                <w:sz w:val="20"/>
              </w:rPr>
            </w:pPr>
          </w:p>
          <w:p w14:paraId="2D5CA155" w14:textId="5B550587" w:rsidR="00486263" w:rsidRPr="00E2263B" w:rsidRDefault="00671EFE" w:rsidP="00E2263B">
            <w:pPr>
              <w:jc w:val="both"/>
              <w:rPr>
                <w:rFonts w:ascii="Arial" w:hAnsi="Arial" w:cs="Arial"/>
                <w:kern w:val="2"/>
                <w:sz w:val="20"/>
              </w:rPr>
            </w:pPr>
            <w:r w:rsidRPr="00E2263B">
              <w:rPr>
                <w:rFonts w:ascii="Arial" w:hAnsi="Arial" w:cs="Arial"/>
                <w:kern w:val="2"/>
                <w:sz w:val="20"/>
              </w:rPr>
              <w:t>5.3.1.2.11. Susitarimu Šalys neturi teisės keisti procedūroje nurodytos tvarkos ar kitų Sutarties nuostatų, išskyrus, jei keitimas atliekamas pagal VPĮ / PĮ nuostatas.</w:t>
            </w:r>
          </w:p>
        </w:tc>
        <w:tc>
          <w:tcPr>
            <w:tcW w:w="4495" w:type="dxa"/>
          </w:tcPr>
          <w:p w14:paraId="54130E94" w14:textId="2E4688FE" w:rsidR="00486263" w:rsidRPr="00E2263B" w:rsidRDefault="00486263" w:rsidP="00E2263B">
            <w:pPr>
              <w:jc w:val="both"/>
              <w:rPr>
                <w:rFonts w:ascii="Arial" w:hAnsi="Arial" w:cs="Arial"/>
                <w:kern w:val="2"/>
                <w:sz w:val="20"/>
                <w:lang w:val="en-US"/>
              </w:rPr>
            </w:pPr>
            <w:r w:rsidRPr="00E2263B">
              <w:rPr>
                <w:rFonts w:ascii="Arial" w:hAnsi="Arial" w:cs="Arial"/>
                <w:kern w:val="2"/>
                <w:sz w:val="20"/>
                <w:lang w:val="en-US"/>
              </w:rPr>
              <w:lastRenderedPageBreak/>
              <w:t>5.3.1. The contract price/fees will be recalculated:</w:t>
            </w:r>
          </w:p>
          <w:p w14:paraId="690E36A7" w14:textId="09A255A2" w:rsidR="00B42A52" w:rsidRPr="00E2263B" w:rsidRDefault="00486263" w:rsidP="00E2263B">
            <w:pPr>
              <w:jc w:val="both"/>
              <w:rPr>
                <w:rFonts w:ascii="Arial" w:hAnsi="Arial" w:cs="Arial"/>
                <w:kern w:val="2"/>
                <w:sz w:val="20"/>
                <w:lang w:val="en-US"/>
              </w:rPr>
            </w:pPr>
            <w:r w:rsidRPr="00E2263B">
              <w:rPr>
                <w:rFonts w:ascii="Arial" w:hAnsi="Arial" w:cs="Arial"/>
                <w:kern w:val="2"/>
                <w:sz w:val="20"/>
                <w:lang w:val="en-US"/>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E2263B">
              <w:rPr>
                <w:rFonts w:ascii="Arial" w:hAnsi="Arial" w:cs="Arial"/>
                <w:kern w:val="2"/>
                <w:sz w:val="20"/>
                <w:lang w:val="en-US"/>
              </w:rPr>
              <w:t>like.</w:t>
            </w: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2D0E9528" w:rsidR="00B42A52" w:rsidRPr="00E2263B" w:rsidRDefault="00B67657" w:rsidP="00E2263B">
                <w:pPr>
                  <w:jc w:val="both"/>
                  <w:rPr>
                    <w:rFonts w:ascii="Arial" w:hAnsi="Arial" w:cs="Arial"/>
                    <w:kern w:val="2"/>
                    <w:sz w:val="20"/>
                  </w:rPr>
                </w:pPr>
                <w:r w:rsidRPr="00E2263B">
                  <w:rPr>
                    <w:rFonts w:ascii="Arial" w:hAnsi="Arial" w:cs="Arial"/>
                    <w:kern w:val="2"/>
                    <w:sz w:val="20"/>
                  </w:rPr>
                  <w:t>5.3.1.2. due to changes in the price level:</w:t>
                </w:r>
              </w:p>
            </w:sdtContent>
          </w:sdt>
          <w:p w14:paraId="465A92B7" w14:textId="0B406F91" w:rsidR="00B42A52" w:rsidRPr="00E2263B" w:rsidRDefault="00486263" w:rsidP="00E2263B">
            <w:pPr>
              <w:jc w:val="both"/>
              <w:rPr>
                <w:rFonts w:ascii="Arial" w:hAnsi="Arial" w:cs="Arial"/>
                <w:kern w:val="2"/>
                <w:sz w:val="20"/>
                <w:lang w:val="en-US"/>
              </w:rPr>
            </w:pPr>
            <w:r w:rsidRPr="00E2263B">
              <w:rPr>
                <w:rFonts w:ascii="Arial" w:hAnsi="Arial" w:cs="Arial"/>
                <w:color w:val="000000"/>
                <w:kern w:val="2"/>
                <w:sz w:val="20"/>
                <w:lang w:val="en-US"/>
              </w:rPr>
              <w:t>5.3.1.2.1. d</w:t>
            </w:r>
            <w:r w:rsidRPr="00E2263B">
              <w:rPr>
                <w:rFonts w:ascii="Arial" w:hAnsi="Arial" w:cs="Arial"/>
                <w:kern w:val="2"/>
                <w:sz w:val="20"/>
                <w:lang w:val="en-US"/>
              </w:rPr>
              <w:t>uring the term of the Contract, either party to the Contract shall have the right to initiate a review/amendment of the Contract price/rates</w:t>
            </w:r>
            <w:r w:rsidRPr="00E2263B">
              <w:rPr>
                <w:rFonts w:ascii="Arial" w:hAnsi="Arial" w:cs="Arial"/>
                <w:color w:val="FF0000"/>
                <w:kern w:val="2"/>
                <w:sz w:val="20"/>
                <w:lang w:val="en-US"/>
              </w:rPr>
              <w:t xml:space="preserve"> </w:t>
            </w:r>
            <w:r w:rsidRPr="00E2263B">
              <w:rPr>
                <w:rFonts w:ascii="Arial" w:hAnsi="Arial" w:cs="Arial"/>
                <w:kern w:val="2"/>
                <w:sz w:val="20"/>
                <w:lang w:val="en-US"/>
              </w:rPr>
              <w:t>not earlier than 6 (six) months after the date of entry into force of the Contract (if the review has already been carried out, after the date of entry into force of the Agreement on the last recalculation pursuant to this clause of these Special Terms and Conditions)</w:t>
            </w:r>
            <w:r w:rsidR="00B42A52" w:rsidRPr="00E2263B">
              <w:rPr>
                <w:rFonts w:ascii="Arial" w:hAnsi="Arial" w:cs="Arial"/>
                <w:kern w:val="2"/>
                <w:sz w:val="20"/>
                <w:lang w:val="en-US"/>
              </w:rPr>
              <w:t>, if the change in Consumer Goods and Services Prices (k), calculated as specified in clause 5.3.1.2.6, exceeds 5 percent</w:t>
            </w:r>
            <w:r w:rsidRPr="00E2263B">
              <w:rPr>
                <w:rFonts w:ascii="Arial" w:hAnsi="Arial" w:cs="Arial"/>
                <w:kern w:val="2"/>
                <w:sz w:val="20"/>
                <w:lang w:val="en-US"/>
              </w:rPr>
              <w:t xml:space="preserve">.  </w:t>
            </w:r>
            <w:proofErr w:type="gramStart"/>
            <w:r w:rsidRPr="00E2263B">
              <w:rPr>
                <w:rFonts w:ascii="Arial" w:hAnsi="Arial" w:cs="Arial"/>
                <w:kern w:val="2"/>
                <w:sz w:val="20"/>
                <w:lang w:val="en-US"/>
              </w:rPr>
              <w:t>In the event that</w:t>
            </w:r>
            <w:proofErr w:type="gramEnd"/>
            <w:r w:rsidRPr="00E2263B">
              <w:rPr>
                <w:rFonts w:ascii="Arial" w:hAnsi="Arial" w:cs="Arial"/>
                <w:kern w:val="2"/>
                <w:sz w:val="20"/>
                <w:lang w:val="en-US"/>
              </w:rPr>
              <w:t xml:space="preserve"> more than 6 (six) months have passed from the submission of the (final) tender to the date of conclusion of the Contract, the recalculation (change) of the price/rates provided for in the Contract may be performed on the date of conclusion of the Contract.</w:t>
            </w:r>
            <w:r w:rsidR="00B42A52" w:rsidRPr="00E2263B">
              <w:rPr>
                <w:rFonts w:ascii="Arial" w:hAnsi="Arial" w:cs="Arial"/>
                <w:kern w:val="2"/>
                <w:sz w:val="20"/>
                <w:lang w:val="en-US"/>
              </w:rPr>
              <w:t xml:space="preserve"> The review of the Contract prices/rates is carried out at least once every six (6) months.</w:t>
            </w:r>
          </w:p>
          <w:p w14:paraId="4B3948BF" w14:textId="10E7A590"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kern w:val="2"/>
                <w:sz w:val="20"/>
                <w:lang w:val="en-US"/>
              </w:rPr>
              <w:t xml:space="preserve">5.3.1.2.2. The Contract </w:t>
            </w:r>
            <w:r w:rsidRPr="00E2263B">
              <w:rPr>
                <w:rFonts w:ascii="Arial" w:hAnsi="Arial" w:cs="Arial"/>
                <w:kern w:val="2"/>
                <w:sz w:val="20"/>
                <w:shd w:val="clear" w:color="auto" w:fill="FFFFFF"/>
                <w:lang w:val="en-US"/>
              </w:rPr>
              <w:t>price/rates s</w:t>
            </w:r>
            <w:r w:rsidRPr="00E2263B">
              <w:rPr>
                <w:rFonts w:ascii="Arial" w:hAnsi="Arial" w:cs="Arial"/>
                <w:color w:val="000000"/>
                <w:kern w:val="2"/>
                <w:sz w:val="20"/>
                <w:shd w:val="clear" w:color="auto" w:fill="FFFFFF"/>
                <w:lang w:val="en-US"/>
              </w:rPr>
              <w:t xml:space="preserve">hall be revised only for that part of the Contract, which has not been redeemed, i.e. for </w:t>
            </w:r>
            <w:r w:rsidR="00B42A52"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which have not been accepted and paid for. A subsequent revision of the Contract</w:t>
            </w:r>
            <w:r w:rsidRPr="00E2263B">
              <w:rPr>
                <w:rFonts w:ascii="Arial" w:hAnsi="Arial" w:cs="Arial"/>
                <w:kern w:val="2"/>
                <w:sz w:val="20"/>
                <w:shd w:val="clear" w:color="auto" w:fill="FFFFFF"/>
                <w:lang w:val="en-US"/>
              </w:rPr>
              <w:t xml:space="preserve"> price/rates </w:t>
            </w:r>
            <w:r w:rsidRPr="00E2263B">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lang w:val="en-US"/>
              </w:rPr>
              <w:t xml:space="preserve">5.3.1.2.3. </w:t>
            </w:r>
            <w:r w:rsidRPr="00E2263B">
              <w:rPr>
                <w:rFonts w:ascii="Arial" w:hAnsi="Arial" w:cs="Arial"/>
                <w:color w:val="000000"/>
                <w:kern w:val="2"/>
                <w:sz w:val="20"/>
                <w:shd w:val="clear" w:color="auto" w:fill="FFFFFF"/>
                <w:lang w:val="en-US"/>
              </w:rPr>
              <w:t xml:space="preserve">If the delay in </w:t>
            </w:r>
            <w:r w:rsidR="00B42A52" w:rsidRPr="00E2263B">
              <w:rPr>
                <w:rFonts w:ascii="Arial" w:hAnsi="Arial" w:cs="Arial"/>
                <w:color w:val="000000"/>
                <w:kern w:val="2"/>
                <w:sz w:val="20"/>
                <w:shd w:val="clear" w:color="auto" w:fill="FFFFFF"/>
                <w:lang w:val="en-US"/>
              </w:rPr>
              <w:t>provision</w:t>
            </w:r>
            <w:r w:rsidRPr="00E2263B">
              <w:rPr>
                <w:rFonts w:ascii="Arial" w:hAnsi="Arial" w:cs="Arial"/>
                <w:color w:val="000000"/>
                <w:kern w:val="2"/>
                <w:sz w:val="20"/>
                <w:shd w:val="clear" w:color="auto" w:fill="FFFFFF"/>
                <w:lang w:val="en-US"/>
              </w:rPr>
              <w:t xml:space="preserve"> of the </w:t>
            </w:r>
            <w:r w:rsidR="00B42A52"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is caused by the Supplier, the</w:t>
            </w:r>
            <w:r w:rsidRPr="00E2263B">
              <w:rPr>
                <w:rFonts w:ascii="Arial" w:hAnsi="Arial" w:cs="Arial"/>
                <w:kern w:val="2"/>
                <w:sz w:val="20"/>
                <w:shd w:val="clear" w:color="auto" w:fill="FFFFFF"/>
                <w:lang w:val="en-US"/>
              </w:rPr>
              <w:t xml:space="preserve"> price/rates of the</w:t>
            </w:r>
            <w:r w:rsidRPr="00E2263B">
              <w:rPr>
                <w:rFonts w:ascii="Arial" w:hAnsi="Arial" w:cs="Arial"/>
                <w:color w:val="000000"/>
                <w:kern w:val="2"/>
                <w:sz w:val="20"/>
                <w:shd w:val="clear" w:color="auto" w:fill="FFFFFF"/>
                <w:lang w:val="en-US"/>
              </w:rPr>
              <w:t xml:space="preserve"> delayed </w:t>
            </w:r>
            <w:r w:rsidR="00B42A52"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shall not be subject to any price level increase (</w:t>
            </w:r>
            <w:r w:rsidR="00B42A52" w:rsidRPr="00E2263B">
              <w:rPr>
                <w:rFonts w:ascii="Arial" w:hAnsi="Arial" w:cs="Arial"/>
                <w:color w:val="000000"/>
                <w:kern w:val="2"/>
                <w:sz w:val="20"/>
                <w:shd w:val="clear" w:color="auto" w:fill="FFFFFF"/>
                <w:lang w:val="en-US"/>
              </w:rPr>
              <w:t xml:space="preserve">can be reduced but </w:t>
            </w:r>
            <w:r w:rsidRPr="00E2263B">
              <w:rPr>
                <w:rFonts w:ascii="Arial" w:hAnsi="Arial" w:cs="Arial"/>
                <w:color w:val="000000"/>
                <w:kern w:val="2"/>
                <w:sz w:val="20"/>
                <w:shd w:val="clear" w:color="auto" w:fill="FFFFFF"/>
                <w:lang w:val="en-US"/>
              </w:rPr>
              <w:t>may not be increased).</w:t>
            </w:r>
          </w:p>
          <w:p w14:paraId="344673D8" w14:textId="5C6D7B9D"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lang w:val="en-US"/>
              </w:rPr>
              <w:t xml:space="preserve">5.3.1.2.4. </w:t>
            </w:r>
            <w:proofErr w:type="gramStart"/>
            <w:r w:rsidRPr="00E2263B">
              <w:rPr>
                <w:rFonts w:ascii="Arial" w:hAnsi="Arial" w:cs="Arial"/>
                <w:color w:val="000000"/>
                <w:kern w:val="2"/>
                <w:sz w:val="20"/>
                <w:lang w:val="en-US"/>
              </w:rPr>
              <w:t>F</w:t>
            </w:r>
            <w:r w:rsidRPr="00E2263B">
              <w:rPr>
                <w:rFonts w:ascii="Arial" w:hAnsi="Arial" w:cs="Arial"/>
                <w:kern w:val="2"/>
                <w:sz w:val="20"/>
                <w:lang w:val="en-US"/>
              </w:rPr>
              <w:t>or the purpose of</w:t>
            </w:r>
            <w:proofErr w:type="gramEnd"/>
            <w:r w:rsidRPr="00E2263B">
              <w:rPr>
                <w:rFonts w:ascii="Arial" w:hAnsi="Arial" w:cs="Arial"/>
                <w:kern w:val="2"/>
                <w:sz w:val="20"/>
                <w:lang w:val="en-US"/>
              </w:rPr>
              <w:t xml:space="preserve"> reviewing the Contract price/fees, </w:t>
            </w:r>
            <w:r w:rsidRPr="00E2263B">
              <w:rPr>
                <w:rFonts w:ascii="Arial" w:hAnsi="Arial" w:cs="Arial"/>
                <w:kern w:val="2"/>
                <w:sz w:val="20"/>
                <w:shd w:val="clear" w:color="auto" w:fill="FFFFFF"/>
                <w:lang w:val="en-US"/>
              </w:rPr>
              <w:t xml:space="preserve">the Parties shall be guided by the data of the Indicators Database published </w:t>
            </w:r>
            <w:r w:rsidRPr="00E2263B">
              <w:rPr>
                <w:rFonts w:ascii="Arial" w:hAnsi="Arial" w:cs="Arial"/>
                <w:kern w:val="2"/>
                <w:sz w:val="20"/>
                <w:shd w:val="clear" w:color="auto" w:fill="FFFFFF"/>
                <w:lang w:val="en-US"/>
              </w:rPr>
              <w:lastRenderedPageBreak/>
              <w:t xml:space="preserve">by the State Data Agency on the Official Statistics Portal The </w:t>
            </w:r>
            <w:proofErr w:type="gramStart"/>
            <w:r w:rsidRPr="00E2263B">
              <w:rPr>
                <w:rFonts w:ascii="Arial" w:hAnsi="Arial" w:cs="Arial"/>
                <w:kern w:val="2"/>
                <w:sz w:val="20"/>
                <w:shd w:val="clear" w:color="auto" w:fill="FFFFFF"/>
                <w:lang w:val="en-US"/>
              </w:rPr>
              <w:t>other</w:t>
            </w:r>
            <w:proofErr w:type="gramEnd"/>
            <w:r w:rsidRPr="00E2263B">
              <w:rPr>
                <w:rFonts w:ascii="Arial" w:hAnsi="Arial" w:cs="Arial"/>
                <w:kern w:val="2"/>
                <w:sz w:val="20"/>
                <w:shd w:val="clear" w:color="auto" w:fill="FFFFFF"/>
                <w:lang w:val="en-US"/>
              </w:rPr>
              <w:t xml:space="preserve"> Party is not required to provide an official document or c</w:t>
            </w:r>
            <w:r w:rsidRPr="00E2263B">
              <w:rPr>
                <w:rFonts w:ascii="Arial" w:hAnsi="Arial" w:cs="Arial"/>
                <w:color w:val="000000"/>
                <w:kern w:val="2"/>
                <w:sz w:val="20"/>
                <w:shd w:val="clear" w:color="auto" w:fill="FFFFFF"/>
                <w:lang w:val="en-US"/>
              </w:rPr>
              <w:t>ertification issued by the State Data Agency.</w:t>
            </w:r>
          </w:p>
          <w:p w14:paraId="1593C4B4" w14:textId="30263B7B"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E2263B">
              <w:rPr>
                <w:rFonts w:ascii="Arial" w:hAnsi="Arial" w:cs="Arial"/>
                <w:color w:val="000000"/>
                <w:kern w:val="2"/>
                <w:sz w:val="20"/>
                <w:shd w:val="clear" w:color="auto" w:fill="FFFFFF"/>
                <w:lang w:val="en-US"/>
              </w:rPr>
              <w:t>Value of the initial Contract</w:t>
            </w:r>
            <w:r w:rsidRPr="00E2263B">
              <w:rPr>
                <w:rFonts w:ascii="Arial" w:hAnsi="Arial" w:cs="Arial"/>
                <w:color w:val="000000"/>
                <w:kern w:val="2"/>
                <w:sz w:val="20"/>
                <w:shd w:val="clear" w:color="auto" w:fill="FFFFFF"/>
                <w:lang w:val="en-US"/>
              </w:rPr>
              <w:t>.</w:t>
            </w:r>
          </w:p>
          <w:p w14:paraId="60EDF3BF" w14:textId="6808BA5A"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5.3.1.2.6 The new Contract price/fees shall be calculated in accordance with the formula set out below:</w:t>
            </w:r>
          </w:p>
          <w:p w14:paraId="538069AD" w14:textId="77777777" w:rsidR="00B67657" w:rsidRPr="00E2263B" w:rsidRDefault="00B67657" w:rsidP="00E2263B">
            <w:pPr>
              <w:jc w:val="both"/>
              <w:rPr>
                <w:rFonts w:ascii="Arial" w:hAnsi="Arial" w:cs="Arial"/>
                <w:color w:val="000000"/>
                <w:kern w:val="2"/>
                <w:sz w:val="20"/>
                <w:shd w:val="clear" w:color="auto" w:fill="FFFFFF"/>
                <w:lang w:val="en-US"/>
              </w:rPr>
            </w:pPr>
          </w:p>
          <w:p w14:paraId="23ACD5BB" w14:textId="149A8274" w:rsidR="00486263" w:rsidRPr="00E2263B" w:rsidRDefault="00E2263B" w:rsidP="00E2263B">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2263B">
              <w:rPr>
                <w:rFonts w:ascii="Arial" w:hAnsi="Arial" w:cs="Arial"/>
                <w:kern w:val="2"/>
                <w:sz w:val="20"/>
              </w:rPr>
              <w:t xml:space="preserve">, </w:t>
            </w:r>
            <w:r w:rsidR="00486263" w:rsidRPr="00E2263B">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kern w:val="2"/>
                <w:sz w:val="20"/>
              </w:rPr>
              <w:t>a</w:t>
            </w:r>
            <w:r w:rsidRPr="00E2263B">
              <w:rPr>
                <w:rFonts w:ascii="Arial" w:hAnsi="Arial" w:cs="Arial"/>
                <w:kern w:val="2"/>
                <w:sz w:val="20"/>
                <w:vertAlign w:val="subscript"/>
              </w:rPr>
              <w:t>1</w:t>
            </w:r>
            <w:r w:rsidRPr="00E2263B">
              <w:rPr>
                <w:rFonts w:ascii="Arial" w:hAnsi="Arial" w:cs="Arial"/>
                <w:color w:val="000000"/>
                <w:kern w:val="2"/>
                <w:sz w:val="20"/>
                <w:shd w:val="clear" w:color="auto" w:fill="FFFFFF"/>
                <w:lang w:val="en-US"/>
              </w:rPr>
              <w:t xml:space="preserve"> - recalculated (changed) price/fee (EUR excl. VAT) </w:t>
            </w:r>
          </w:p>
          <w:p w14:paraId="2A05A0EA" w14:textId="652316F6"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k - the change (increase or decrease) in the prices of consumer goods and services (%) calculated from the Consumer Price Index (Index: “Consumer Goods and Services”).</w:t>
            </w:r>
          </w:p>
          <w:p w14:paraId="10990309" w14:textId="0E34C565"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The value of “k” shall be calculated according to the formula:</w:t>
            </w:r>
          </w:p>
          <w:p w14:paraId="21B95C5E" w14:textId="5D1A48BE" w:rsidR="00486263" w:rsidRPr="00E2263B" w:rsidRDefault="00486263" w:rsidP="00E2263B">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E2263B">
              <w:rPr>
                <w:rFonts w:ascii="Arial" w:hAnsi="Arial" w:cs="Arial"/>
                <w:kern w:val="2"/>
                <w:sz w:val="20"/>
              </w:rPr>
              <w:t xml:space="preserve">, </w:t>
            </w:r>
            <w:r w:rsidRPr="00E2263B">
              <w:rPr>
                <w:rFonts w:ascii="Arial" w:hAnsi="Arial" w:cs="Arial"/>
                <w:color w:val="000000"/>
                <w:kern w:val="2"/>
                <w:sz w:val="20"/>
                <w:shd w:val="clear" w:color="auto" w:fill="FFFFFF"/>
                <w:lang w:val="en-US"/>
              </w:rPr>
              <w:t>(%) where</w:t>
            </w:r>
          </w:p>
          <w:p w14:paraId="37FD26BF" w14:textId="77777777" w:rsidR="00B67657" w:rsidRPr="00E2263B" w:rsidRDefault="00B67657" w:rsidP="00E2263B">
            <w:pPr>
              <w:jc w:val="both"/>
              <w:rPr>
                <w:rFonts w:ascii="Arial" w:hAnsi="Arial" w:cs="Arial"/>
                <w:color w:val="000000"/>
                <w:kern w:val="2"/>
                <w:sz w:val="20"/>
                <w:shd w:val="clear" w:color="auto" w:fill="FFFFFF"/>
                <w:lang w:val="en-US"/>
              </w:rPr>
            </w:pPr>
          </w:p>
          <w:p w14:paraId="0E3525C5" w14:textId="77777777" w:rsidR="009727D6" w:rsidRPr="00E2263B" w:rsidRDefault="009727D6" w:rsidP="00E2263B">
            <w:pPr>
              <w:jc w:val="both"/>
              <w:rPr>
                <w:rFonts w:ascii="Arial" w:hAnsi="Arial" w:cs="Arial"/>
                <w:color w:val="000000"/>
                <w:kern w:val="2"/>
                <w:sz w:val="20"/>
                <w:shd w:val="clear" w:color="auto" w:fill="FFFFFF"/>
                <w:lang w:val="en-US"/>
              </w:rPr>
            </w:pPr>
          </w:p>
          <w:p w14:paraId="444606F4" w14:textId="1342FF63" w:rsidR="00486263" w:rsidRPr="00E2263B" w:rsidRDefault="00486263" w:rsidP="00E2263B">
            <w:pPr>
              <w:jc w:val="both"/>
              <w:rPr>
                <w:rFonts w:ascii="Arial" w:hAnsi="Arial" w:cs="Arial"/>
                <w:color w:val="000000"/>
                <w:kern w:val="2"/>
                <w:sz w:val="20"/>
                <w:shd w:val="clear" w:color="auto" w:fill="FFFFFF"/>
                <w:lang w:val="en-US"/>
              </w:rPr>
            </w:pPr>
            <w:proofErr w:type="spellStart"/>
            <w:r w:rsidRPr="00E2263B">
              <w:rPr>
                <w:rFonts w:ascii="Arial" w:hAnsi="Arial" w:cs="Arial"/>
                <w:kern w:val="2"/>
                <w:sz w:val="20"/>
              </w:rPr>
              <w:t>Ind</w:t>
            </w:r>
            <w:r w:rsidRPr="00E2263B">
              <w:rPr>
                <w:rFonts w:ascii="Arial" w:hAnsi="Arial" w:cs="Arial"/>
                <w:kern w:val="2"/>
                <w:sz w:val="20"/>
                <w:vertAlign w:val="subscript"/>
              </w:rPr>
              <w:t>latest</w:t>
            </w:r>
            <w:proofErr w:type="spellEnd"/>
            <w:r w:rsidRPr="00E2263B">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5671D544" w14:textId="1F470DB9" w:rsidR="00486263" w:rsidRPr="00E2263B" w:rsidRDefault="00486263" w:rsidP="00E2263B">
            <w:pPr>
              <w:jc w:val="both"/>
              <w:rPr>
                <w:rFonts w:ascii="Arial" w:hAnsi="Arial" w:cs="Arial"/>
                <w:color w:val="000000"/>
                <w:kern w:val="2"/>
                <w:sz w:val="20"/>
                <w:shd w:val="clear" w:color="auto" w:fill="FFFFFF"/>
                <w:lang w:val="en-US"/>
              </w:rPr>
            </w:pPr>
            <w:proofErr w:type="spellStart"/>
            <w:r w:rsidRPr="00E2263B">
              <w:rPr>
                <w:rFonts w:ascii="Arial" w:hAnsi="Arial" w:cs="Arial"/>
                <w:kern w:val="2"/>
                <w:sz w:val="20"/>
              </w:rPr>
              <w:t>Ind</w:t>
            </w:r>
            <w:r w:rsidRPr="00E2263B">
              <w:rPr>
                <w:rFonts w:ascii="Arial" w:hAnsi="Arial" w:cs="Arial"/>
                <w:kern w:val="2"/>
                <w:sz w:val="20"/>
                <w:vertAlign w:val="subscript"/>
              </w:rPr>
              <w:t>beginning</w:t>
            </w:r>
            <w:proofErr w:type="spellEnd"/>
            <w:r w:rsidRPr="00E2263B">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w:t>
            </w:r>
            <w:r w:rsidR="00671EFE" w:rsidRPr="00E2263B">
              <w:rPr>
                <w:rFonts w:ascii="Arial" w:hAnsi="Arial" w:cs="Arial"/>
                <w:color w:val="000000"/>
                <w:kern w:val="2"/>
                <w:sz w:val="20"/>
                <w:shd w:val="clear" w:color="auto" w:fill="FFFFFF"/>
                <w:lang w:val="en-US"/>
              </w:rPr>
              <w:t>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w:t>
            </w:r>
            <w:r w:rsidRPr="00E2263B">
              <w:rPr>
                <w:rFonts w:ascii="Arial" w:hAnsi="Arial" w:cs="Arial"/>
                <w:color w:val="000000"/>
                <w:kern w:val="2"/>
                <w:sz w:val="20"/>
                <w:shd w:val="clear" w:color="auto" w:fill="FFFFFF"/>
                <w:lang w:val="en-US"/>
              </w:rPr>
              <w:t xml:space="preserve"> In the case of the second and subsequent recalculations, the beginning of the period (month) shall be the month of the published value of the relevant index used at the time of the last recalculation.</w:t>
            </w:r>
          </w:p>
          <w:p w14:paraId="36AB367B" w14:textId="07B8D61B"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5.3.1.2.7 For calculations, index values shall be taken to four decimal places. The calculated change (k) shall be used for further calculations after rounding to one decimal place, and the </w:t>
            </w:r>
            <w:r w:rsidRPr="00E2263B">
              <w:rPr>
                <w:rFonts w:ascii="Arial" w:hAnsi="Arial" w:cs="Arial"/>
                <w:color w:val="000000"/>
                <w:kern w:val="2"/>
                <w:sz w:val="20"/>
                <w:shd w:val="clear" w:color="auto" w:fill="FFFFFF"/>
                <w:lang w:val="en-US"/>
              </w:rPr>
              <w:lastRenderedPageBreak/>
              <w:t>calculated fee “a1” shall be rounded to two decimal places.</w:t>
            </w:r>
          </w:p>
          <w:p w14:paraId="6155EE8A" w14:textId="54CC814D"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5.3.1.2.8. The Party seeking a review of the Contract price/fees must contact the other Party in writing and in the request provide all the necessary information: the Contract name, number, date, list of undelivered and unpaid </w:t>
            </w:r>
            <w:r w:rsidR="00671EFE"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with quantities, </w:t>
            </w:r>
            <w:r w:rsidR="00671EFE" w:rsidRPr="00E2263B">
              <w:rPr>
                <w:rFonts w:ascii="Arial" w:hAnsi="Arial" w:cs="Arial"/>
                <w:color w:val="000000"/>
                <w:kern w:val="2"/>
                <w:sz w:val="20"/>
                <w:shd w:val="clear" w:color="auto" w:fill="FFFFFF"/>
                <w:lang w:val="en-US"/>
              </w:rPr>
              <w:t>i</w:t>
            </w:r>
            <w:r w:rsidRPr="00E2263B">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sidRPr="00E2263B">
              <w:rPr>
                <w:rFonts w:ascii="Arial" w:hAnsi="Arial" w:cs="Arial"/>
                <w:color w:val="000000"/>
                <w:kern w:val="2"/>
                <w:sz w:val="20"/>
                <w:shd w:val="clear" w:color="auto" w:fill="FFFFFF"/>
                <w:lang w:val="en-US"/>
              </w:rPr>
              <w:t>i</w:t>
            </w:r>
            <w:r w:rsidRPr="00E2263B">
              <w:rPr>
                <w:rFonts w:ascii="Arial" w:hAnsi="Arial" w:cs="Arial"/>
                <w:color w:val="000000"/>
                <w:kern w:val="2"/>
                <w:sz w:val="20"/>
                <w:shd w:val="clear" w:color="auto" w:fill="FFFFFF"/>
                <w:lang w:val="en-US"/>
              </w:rPr>
              <w:t xml:space="preserve">ndex or to request a recalculation according to a different </w:t>
            </w:r>
            <w:r w:rsidR="00671EFE" w:rsidRPr="00E2263B">
              <w:rPr>
                <w:rFonts w:ascii="Arial" w:hAnsi="Arial" w:cs="Arial"/>
                <w:color w:val="000000"/>
                <w:kern w:val="2"/>
                <w:sz w:val="20"/>
                <w:shd w:val="clear" w:color="auto" w:fill="FFFFFF"/>
                <w:lang w:val="en-US"/>
              </w:rPr>
              <w:t>i</w:t>
            </w:r>
            <w:r w:rsidRPr="00E2263B">
              <w:rPr>
                <w:rFonts w:ascii="Arial" w:hAnsi="Arial" w:cs="Arial"/>
                <w:color w:val="000000"/>
                <w:kern w:val="2"/>
                <w:sz w:val="20"/>
                <w:shd w:val="clear" w:color="auto" w:fill="FFFFFF"/>
                <w:lang w:val="en-US"/>
              </w:rPr>
              <w:t>ndex than the one indicated in this procedure.</w:t>
            </w:r>
          </w:p>
          <w:p w14:paraId="38AD0684" w14:textId="300598F0"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5.3.1.2.9 The Agreement shall be concluded within 30 (thirty) days from the date of receipt of a valid request for recalculation of the Contract price/fees by a Party. If the </w:t>
            </w:r>
            <w:r w:rsidR="00671EFE"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are </w:t>
            </w:r>
            <w:r w:rsidR="00671EFE" w:rsidRPr="00E2263B">
              <w:rPr>
                <w:rFonts w:ascii="Arial" w:hAnsi="Arial" w:cs="Arial"/>
                <w:color w:val="000000"/>
                <w:kern w:val="2"/>
                <w:sz w:val="20"/>
                <w:shd w:val="clear" w:color="auto" w:fill="FFFFFF"/>
                <w:lang w:val="en-US"/>
              </w:rPr>
              <w:t>provided</w:t>
            </w:r>
            <w:r w:rsidRPr="00E2263B">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sidRPr="00E2263B">
              <w:rPr>
                <w:rFonts w:ascii="Arial" w:hAnsi="Arial" w:cs="Arial"/>
                <w:color w:val="000000"/>
                <w:kern w:val="2"/>
                <w:sz w:val="20"/>
                <w:shd w:val="clear" w:color="auto" w:fill="FFFFFF"/>
                <w:lang w:val="en-US"/>
              </w:rPr>
              <w:t>provided Services</w:t>
            </w:r>
            <w:r w:rsidRPr="00E2263B">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5.3.1.2.10. The contract price/rates are not recalculated if the Contract pricing is a variable rate or reimbursement of costs.</w:t>
            </w:r>
          </w:p>
          <w:p w14:paraId="55A6045B" w14:textId="398AE1E1" w:rsidR="00671EFE" w:rsidRPr="00E2263B" w:rsidRDefault="00671EFE" w:rsidP="00E2263B">
            <w:pPr>
              <w:jc w:val="both"/>
              <w:rPr>
                <w:rFonts w:ascii="Arial" w:hAnsi="Arial" w:cs="Arial"/>
                <w:kern w:val="2"/>
                <w:sz w:val="20"/>
                <w:lang w:val="en-US"/>
              </w:rPr>
            </w:pPr>
            <w:r w:rsidRPr="00E2263B">
              <w:rPr>
                <w:rFonts w:ascii="Arial" w:hAnsi="Arial" w:cs="Arial"/>
                <w:kern w:val="2"/>
                <w:sz w:val="20"/>
                <w:lang w:val="en-US"/>
              </w:rPr>
              <w:t xml:space="preserve">5.3.1.2.11. By the </w:t>
            </w:r>
            <w:r w:rsidR="00B11F8A" w:rsidRPr="00E2263B">
              <w:rPr>
                <w:rFonts w:ascii="Arial" w:hAnsi="Arial" w:cs="Arial"/>
                <w:kern w:val="2"/>
                <w:sz w:val="20"/>
                <w:lang w:val="en-US"/>
              </w:rPr>
              <w:t>a</w:t>
            </w:r>
            <w:r w:rsidRPr="00E2263B">
              <w:rPr>
                <w:rFonts w:ascii="Arial" w:hAnsi="Arial" w:cs="Arial"/>
                <w:kern w:val="2"/>
                <w:sz w:val="20"/>
                <w:lang w:val="en-US"/>
              </w:rPr>
              <w:t>greement, the Parties do not have the right to change the procedure specified in the procurement process or other provisions of the Contract, except when the change is made in accordance with the provisions of the LPP / LP.</w:t>
            </w:r>
          </w:p>
        </w:tc>
      </w:tr>
      <w:tr w:rsidR="00486263" w:rsidRPr="007E01DF" w14:paraId="37AA2AA4" w14:textId="77777777" w:rsidTr="003C4B20">
        <w:trPr>
          <w:trHeight w:val="85"/>
        </w:trPr>
        <w:tc>
          <w:tcPr>
            <w:tcW w:w="4855" w:type="dxa"/>
          </w:tcPr>
          <w:p w14:paraId="49B405D9" w14:textId="2AE6DF9E" w:rsidR="00486263" w:rsidRPr="007E01DF" w:rsidRDefault="00486263" w:rsidP="00E2263B">
            <w:pPr>
              <w:jc w:val="both"/>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Pr="00C349EC" w:rsidRDefault="00486263" w:rsidP="00E2263B">
            <w:pPr>
              <w:jc w:val="both"/>
              <w:rPr>
                <w:rFonts w:ascii="Arial" w:hAnsi="Arial" w:cs="Arial"/>
                <w:kern w:val="2"/>
                <w:sz w:val="20"/>
              </w:rPr>
            </w:pPr>
            <w:r w:rsidRPr="00C349EC">
              <w:rPr>
                <w:rFonts w:ascii="Arial" w:hAnsi="Arial" w:cs="Arial"/>
                <w:kern w:val="2"/>
                <w:sz w:val="20"/>
              </w:rPr>
              <w:t>5.5.1. Pirkėjas atsiskaito su Tiekėju ne vėliau kaip per 30 (trisdešimt) dienų nuo Sąskaitos gavimo dienos.</w:t>
            </w:r>
          </w:p>
          <w:p w14:paraId="378F713A" w14:textId="77777777" w:rsidR="00213F44" w:rsidRPr="00C349EC" w:rsidRDefault="00213F44" w:rsidP="00E2263B">
            <w:pPr>
              <w:jc w:val="both"/>
              <w:rPr>
                <w:rFonts w:ascii="Arial" w:hAnsi="Arial" w:cs="Arial"/>
                <w:kern w:val="2"/>
                <w:sz w:val="20"/>
              </w:rPr>
            </w:pPr>
          </w:p>
          <w:p w14:paraId="481D083A" w14:textId="1D21F28E" w:rsidR="0096453B" w:rsidRPr="00C349EC" w:rsidRDefault="00486263" w:rsidP="00E2263B">
            <w:pPr>
              <w:jc w:val="both"/>
              <w:rPr>
                <w:rFonts w:ascii="Arial" w:hAnsi="Arial" w:cs="Arial"/>
                <w:kern w:val="2"/>
                <w:sz w:val="20"/>
              </w:rPr>
            </w:pPr>
            <w:r w:rsidRPr="00C349EC">
              <w:rPr>
                <w:rFonts w:ascii="Arial" w:hAnsi="Arial" w:cs="Arial"/>
                <w:color w:val="000000"/>
                <w:kern w:val="2"/>
                <w:sz w:val="20"/>
              </w:rPr>
              <w:t xml:space="preserve">5.5.2. </w:t>
            </w:r>
            <w:r w:rsidRPr="00C349EC">
              <w:rPr>
                <w:rFonts w:ascii="Arial" w:hAnsi="Arial" w:cs="Arial"/>
                <w:kern w:val="2"/>
                <w:sz w:val="20"/>
              </w:rPr>
              <w:t>Apmokėjimo sąlygos:</w:t>
            </w:r>
            <w:r w:rsidR="0096453B" w:rsidRPr="00C349EC">
              <w:rPr>
                <w:rFonts w:ascii="Arial" w:hAnsi="Arial" w:cs="Arial"/>
                <w:kern w:val="2"/>
                <w:sz w:val="20"/>
              </w:rPr>
              <w:t xml:space="preserve"> </w:t>
            </w:r>
          </w:p>
          <w:p w14:paraId="282888D8" w14:textId="77777777" w:rsidR="00486263" w:rsidRPr="00C349EC" w:rsidRDefault="00E2263B" w:rsidP="00E2263B">
            <w:pPr>
              <w:jc w:val="both"/>
              <w:rPr>
                <w:rFonts w:ascii="Arial" w:hAnsi="Arial" w:cs="Arial"/>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C4CF0" w:rsidRPr="00C349EC">
                  <w:rPr>
                    <w:rFonts w:ascii="Arial" w:hAnsi="Arial" w:cs="Arial"/>
                    <w:kern w:val="2"/>
                    <w:sz w:val="20"/>
                  </w:rPr>
                  <w:t>įvykdžius užsakymą, mokama už konkretų kiekį / apimtį pagal nustatytus įkainius.</w:t>
                </w:r>
              </w:sdtContent>
            </w:sdt>
          </w:p>
          <w:p w14:paraId="271F4551" w14:textId="77777777" w:rsidR="00BB35AA" w:rsidRPr="00C349EC" w:rsidRDefault="00BB35AA" w:rsidP="00E2263B">
            <w:pPr>
              <w:jc w:val="both"/>
              <w:rPr>
                <w:rFonts w:ascii="Arial" w:hAnsi="Arial" w:cs="Arial"/>
                <w:sz w:val="20"/>
              </w:rPr>
            </w:pPr>
          </w:p>
          <w:p w14:paraId="5EC199FA" w14:textId="28F84DF5" w:rsidR="00CF0ED5" w:rsidRPr="00C349EC" w:rsidRDefault="00CF0ED5" w:rsidP="00E2263B">
            <w:pPr>
              <w:jc w:val="both"/>
              <w:rPr>
                <w:rFonts w:ascii="Arial" w:hAnsi="Arial" w:cs="Arial"/>
                <w:sz w:val="20"/>
              </w:rPr>
            </w:pPr>
            <w:r w:rsidRPr="00C349EC">
              <w:rPr>
                <w:rFonts w:ascii="Arial" w:hAnsi="Arial" w:cs="Arial"/>
                <w:sz w:val="20"/>
              </w:rPr>
              <w:t xml:space="preserve">5.5.3. Į per mėnesį suteiktų Paslaugų aktą įtraukiamos tik tos oro linijos, kurioms ataskaitinio mėnesio laikotarpyje pateikta visa dokumentacija ir duomenys pagal Sutarties 2 priede reikalaujamas apimtis. Paslaugos </w:t>
            </w:r>
            <w:proofErr w:type="spellStart"/>
            <w:r w:rsidRPr="00C349EC">
              <w:rPr>
                <w:rFonts w:ascii="Arial" w:hAnsi="Arial" w:cs="Arial"/>
                <w:sz w:val="20"/>
              </w:rPr>
              <w:t>aktuojamos</w:t>
            </w:r>
            <w:proofErr w:type="spellEnd"/>
            <w:r w:rsidRPr="00C349EC">
              <w:rPr>
                <w:rFonts w:ascii="Arial" w:hAnsi="Arial" w:cs="Arial"/>
                <w:sz w:val="20"/>
              </w:rPr>
              <w:t xml:space="preserve"> ir už jas apmokama pagal oro linijos ilgį kilometrais. </w:t>
            </w:r>
            <w:proofErr w:type="spellStart"/>
            <w:r w:rsidRPr="00C349EC">
              <w:rPr>
                <w:rFonts w:ascii="Arial" w:hAnsi="Arial" w:cs="Arial"/>
                <w:sz w:val="20"/>
              </w:rPr>
              <w:t>Dvigrandės</w:t>
            </w:r>
            <w:proofErr w:type="spellEnd"/>
            <w:r w:rsidRPr="00C349EC">
              <w:rPr>
                <w:rFonts w:ascii="Arial" w:hAnsi="Arial" w:cs="Arial"/>
                <w:sz w:val="20"/>
              </w:rPr>
              <w:t xml:space="preserve"> oro linijos ar </w:t>
            </w:r>
            <w:proofErr w:type="spellStart"/>
            <w:r w:rsidRPr="00C349EC">
              <w:rPr>
                <w:rFonts w:ascii="Arial" w:hAnsi="Arial" w:cs="Arial"/>
                <w:sz w:val="20"/>
              </w:rPr>
              <w:t>dvigrandžiai</w:t>
            </w:r>
            <w:proofErr w:type="spellEnd"/>
            <w:r w:rsidRPr="00C349EC">
              <w:rPr>
                <w:rFonts w:ascii="Arial" w:hAnsi="Arial" w:cs="Arial"/>
                <w:sz w:val="20"/>
              </w:rPr>
              <w:t xml:space="preserve"> oro linijų ruožai </w:t>
            </w:r>
            <w:proofErr w:type="spellStart"/>
            <w:r w:rsidRPr="00C349EC">
              <w:rPr>
                <w:rFonts w:ascii="Arial" w:hAnsi="Arial" w:cs="Arial"/>
                <w:sz w:val="20"/>
              </w:rPr>
              <w:t>aktuojami</w:t>
            </w:r>
            <w:proofErr w:type="spellEnd"/>
            <w:r w:rsidRPr="00C349EC">
              <w:rPr>
                <w:rFonts w:ascii="Arial" w:hAnsi="Arial" w:cs="Arial"/>
                <w:sz w:val="20"/>
              </w:rPr>
              <w:t xml:space="preserve"> kaip </w:t>
            </w:r>
            <w:proofErr w:type="spellStart"/>
            <w:r w:rsidRPr="00C349EC">
              <w:rPr>
                <w:rFonts w:ascii="Arial" w:hAnsi="Arial" w:cs="Arial"/>
                <w:sz w:val="20"/>
              </w:rPr>
              <w:t>viengrandės</w:t>
            </w:r>
            <w:proofErr w:type="spellEnd"/>
            <w:r w:rsidRPr="00C349EC">
              <w:rPr>
                <w:rFonts w:ascii="Arial" w:hAnsi="Arial" w:cs="Arial"/>
                <w:sz w:val="20"/>
              </w:rPr>
              <w:t xml:space="preserve"> linijos. </w:t>
            </w:r>
          </w:p>
          <w:p w14:paraId="24FC1600" w14:textId="77777777" w:rsidR="00D11D91" w:rsidRDefault="00D11D91" w:rsidP="00E2263B">
            <w:pPr>
              <w:jc w:val="both"/>
              <w:rPr>
                <w:rFonts w:ascii="Arial" w:hAnsi="Arial" w:cs="Arial"/>
                <w:sz w:val="20"/>
              </w:rPr>
            </w:pPr>
          </w:p>
          <w:p w14:paraId="13C82A59" w14:textId="77777777" w:rsidR="00E2263B" w:rsidRPr="00C349EC" w:rsidRDefault="00E2263B" w:rsidP="00E2263B">
            <w:pPr>
              <w:jc w:val="both"/>
              <w:rPr>
                <w:rFonts w:ascii="Arial" w:hAnsi="Arial" w:cs="Arial"/>
                <w:sz w:val="20"/>
              </w:rPr>
            </w:pPr>
          </w:p>
          <w:p w14:paraId="4CCDCB98" w14:textId="535678E2" w:rsidR="00CF0ED5" w:rsidRPr="00C349EC" w:rsidRDefault="00CF0ED5" w:rsidP="00E2263B">
            <w:pPr>
              <w:jc w:val="both"/>
              <w:rPr>
                <w:rFonts w:ascii="Arial" w:hAnsi="Arial" w:cs="Arial"/>
                <w:sz w:val="20"/>
              </w:rPr>
            </w:pPr>
            <w:r w:rsidRPr="00C349EC">
              <w:rPr>
                <w:rFonts w:ascii="Arial" w:hAnsi="Arial" w:cs="Arial"/>
                <w:sz w:val="20"/>
              </w:rPr>
              <w:t xml:space="preserve">5.5.4. Už per praėjusį mėnesį suteiktas Paslaugas Paslaugų kainą Pirkėjas sumokės per 30 (trisdešimt) kalendorinių dienų nuo PVM sąskaitos faktūros gavimo dienos. Pagrindas išrašyti PVM sąskaitą faktūrą yra Pirkėjo ir Pardavėjo pasirašytas suteiktų Paslaugų priėmimo – perdavimo aktas, kuris </w:t>
            </w:r>
            <w:r w:rsidRPr="00C349EC">
              <w:rPr>
                <w:rFonts w:ascii="Arial" w:hAnsi="Arial" w:cs="Arial"/>
                <w:sz w:val="20"/>
              </w:rPr>
              <w:lastRenderedPageBreak/>
              <w:t xml:space="preserve">pateikiamas Pirkėjui iki einamojo mėnesio 25 d. ir kuris turi būti pridėtas prie PVM sąskaitos faktūros. PVM sąskaita faktūra turi būti pateikta Pirkėjui ne vėliau kaip per 3 (tris) darbo dienas nuo akto apie per ataskaitinį mėnesį Pirkėjui suteiktas Paslaugas pasirašymo dienos. Pardavėjas už faktiškai suteiktas Paslaugas Pirkėjui per mėnesį pateikia ne daugiau kaip 1 (vieną) PVM sąskaitą faktūrą. </w:t>
            </w:r>
          </w:p>
        </w:tc>
        <w:tc>
          <w:tcPr>
            <w:tcW w:w="4495" w:type="dxa"/>
          </w:tcPr>
          <w:p w14:paraId="0C78154B" w14:textId="3B607400" w:rsidR="00486263" w:rsidRPr="00C349EC" w:rsidRDefault="00486263" w:rsidP="00E2263B">
            <w:pPr>
              <w:jc w:val="both"/>
              <w:rPr>
                <w:rFonts w:ascii="Arial" w:hAnsi="Arial" w:cs="Arial"/>
                <w:kern w:val="2"/>
                <w:sz w:val="20"/>
                <w:lang w:val="en-US"/>
              </w:rPr>
            </w:pPr>
            <w:r w:rsidRPr="00C349EC">
              <w:rPr>
                <w:rFonts w:ascii="Arial" w:hAnsi="Arial" w:cs="Arial"/>
                <w:kern w:val="2"/>
                <w:sz w:val="20"/>
                <w:lang w:val="en-US"/>
              </w:rPr>
              <w:lastRenderedPageBreak/>
              <w:t xml:space="preserve">5.5.1. The </w:t>
            </w:r>
            <w:r w:rsidR="0096453B" w:rsidRPr="00C349EC">
              <w:rPr>
                <w:rFonts w:ascii="Arial" w:hAnsi="Arial" w:cs="Arial"/>
                <w:kern w:val="2"/>
                <w:sz w:val="20"/>
                <w:lang w:val="en-US"/>
              </w:rPr>
              <w:t>Purchaser</w:t>
            </w:r>
            <w:r w:rsidRPr="00C349EC">
              <w:rPr>
                <w:rFonts w:ascii="Arial" w:hAnsi="Arial" w:cs="Arial"/>
                <w:kern w:val="2"/>
                <w:sz w:val="20"/>
                <w:lang w:val="en-US"/>
              </w:rPr>
              <w:t xml:space="preserve"> shall settle with the Supplier no later than 30 (thirty) days from the date of receipt of the Invoice.</w:t>
            </w:r>
          </w:p>
          <w:p w14:paraId="5BAE9AA1" w14:textId="77777777" w:rsidR="00213F44" w:rsidRPr="00C349EC" w:rsidRDefault="00486263" w:rsidP="00E2263B">
            <w:pPr>
              <w:jc w:val="both"/>
              <w:rPr>
                <w:rFonts w:ascii="Arial" w:hAnsi="Arial" w:cs="Arial"/>
                <w:kern w:val="2"/>
                <w:sz w:val="20"/>
                <w:lang w:val="en-GB"/>
              </w:rPr>
            </w:pPr>
            <w:r w:rsidRPr="00C349EC">
              <w:rPr>
                <w:rFonts w:ascii="Arial" w:hAnsi="Arial" w:cs="Arial"/>
                <w:color w:val="000000"/>
                <w:kern w:val="2"/>
                <w:sz w:val="20"/>
              </w:rPr>
              <w:t xml:space="preserve">5.5.2. </w:t>
            </w:r>
            <w:r w:rsidRPr="00C349EC">
              <w:rPr>
                <w:rFonts w:ascii="Arial" w:hAnsi="Arial" w:cs="Arial"/>
                <w:color w:val="000000"/>
                <w:kern w:val="2"/>
                <w:sz w:val="20"/>
                <w:lang w:val="en-GB"/>
              </w:rPr>
              <w:t>Payment terms</w:t>
            </w:r>
            <w:r w:rsidRPr="00C349EC">
              <w:rPr>
                <w:rFonts w:ascii="Arial" w:hAnsi="Arial" w:cs="Arial"/>
                <w:kern w:val="2"/>
                <w:sz w:val="20"/>
                <w:lang w:val="en-GB"/>
              </w:rPr>
              <w:t>:</w:t>
            </w:r>
          </w:p>
          <w:p w14:paraId="1B76BAC2" w14:textId="6500684F" w:rsidR="0096453B" w:rsidRPr="00C349EC" w:rsidRDefault="00213F44" w:rsidP="00E2263B">
            <w:pPr>
              <w:jc w:val="both"/>
              <w:rPr>
                <w:rFonts w:ascii="Arial" w:hAnsi="Arial" w:cs="Arial"/>
                <w:kern w:val="2"/>
                <w:sz w:val="20"/>
                <w:lang w:val="en-GB"/>
              </w:rPr>
            </w:pPr>
            <w:r w:rsidRPr="00C349EC">
              <w:rPr>
                <w:rFonts w:ascii="Arial" w:hAnsi="Arial" w:cs="Arial"/>
                <w:kern w:val="2"/>
                <w:sz w:val="20"/>
                <w:lang w:val="en-GB"/>
              </w:rPr>
              <w:t xml:space="preserve">payment for a specific quantity/volume upon fulfilment of an order, according to the rates set. </w:t>
            </w:r>
          </w:p>
          <w:p w14:paraId="2C1FE68D" w14:textId="77777777" w:rsidR="0096453B" w:rsidRPr="00C349EC" w:rsidRDefault="0096453B" w:rsidP="00E2263B">
            <w:pPr>
              <w:shd w:val="clear" w:color="auto" w:fill="FFFFFF" w:themeFill="background1"/>
              <w:jc w:val="both"/>
              <w:rPr>
                <w:rFonts w:ascii="Arial" w:hAnsi="Arial" w:cs="Arial"/>
                <w:kern w:val="2"/>
                <w:sz w:val="20"/>
                <w:lang w:val="en-GB"/>
              </w:rPr>
            </w:pPr>
          </w:p>
          <w:p w14:paraId="20F399BB" w14:textId="77777777" w:rsidR="00C234DA" w:rsidRPr="00C349EC" w:rsidRDefault="00486263" w:rsidP="00E2263B">
            <w:pPr>
              <w:pBdr>
                <w:bottom w:val="single" w:sz="4" w:space="1" w:color="auto"/>
              </w:pBdr>
              <w:shd w:val="clear" w:color="auto" w:fill="FFFFFF" w:themeFill="background1"/>
              <w:jc w:val="both"/>
              <w:rPr>
                <w:rFonts w:ascii="Arial" w:hAnsi="Arial" w:cs="Arial"/>
                <w:kern w:val="2"/>
                <w:sz w:val="20"/>
                <w:lang w:val="en-US"/>
              </w:rPr>
            </w:pPr>
            <w:r w:rsidRPr="00C349EC">
              <w:rPr>
                <w:rFonts w:ascii="Arial" w:hAnsi="Arial" w:cs="Arial"/>
                <w:kern w:val="2"/>
                <w:sz w:val="20"/>
                <w:lang w:val="en-GB"/>
              </w:rPr>
              <w:t xml:space="preserve"> </w:t>
            </w:r>
            <w:r w:rsidR="0047015A" w:rsidRPr="00C349EC">
              <w:rPr>
                <w:rFonts w:ascii="Arial" w:hAnsi="Arial" w:cs="Arial"/>
                <w:kern w:val="2"/>
                <w:sz w:val="20"/>
                <w:lang w:val="en-US"/>
              </w:rPr>
              <w:t xml:space="preserve">5.5.3. only those airlines for which all documentation and data have been submitted in accordance with the volumes required in Annex 2 of the Agreement during the reporting month shall be included in the monthly Statement of Services provided. Services shall be actualized and paid for </w:t>
            </w:r>
            <w:proofErr w:type="gramStart"/>
            <w:r w:rsidR="0047015A" w:rsidRPr="00C349EC">
              <w:rPr>
                <w:rFonts w:ascii="Arial" w:hAnsi="Arial" w:cs="Arial"/>
                <w:kern w:val="2"/>
                <w:sz w:val="20"/>
                <w:lang w:val="en-US"/>
              </w:rPr>
              <w:t>on the basis of</w:t>
            </w:r>
            <w:proofErr w:type="gramEnd"/>
            <w:r w:rsidR="0047015A" w:rsidRPr="00C349EC">
              <w:rPr>
                <w:rFonts w:ascii="Arial" w:hAnsi="Arial" w:cs="Arial"/>
                <w:kern w:val="2"/>
                <w:sz w:val="20"/>
                <w:lang w:val="en-US"/>
              </w:rPr>
              <w:t xml:space="preserve"> the length of the airline in </w:t>
            </w:r>
            <w:proofErr w:type="spellStart"/>
            <w:r w:rsidR="0047015A" w:rsidRPr="00C349EC">
              <w:rPr>
                <w:rFonts w:ascii="Arial" w:hAnsi="Arial" w:cs="Arial"/>
                <w:kern w:val="2"/>
                <w:sz w:val="20"/>
                <w:lang w:val="en-US"/>
              </w:rPr>
              <w:t>kilometres</w:t>
            </w:r>
            <w:proofErr w:type="spellEnd"/>
            <w:r w:rsidR="0047015A" w:rsidRPr="00C349EC">
              <w:rPr>
                <w:rFonts w:ascii="Arial" w:hAnsi="Arial" w:cs="Arial"/>
                <w:kern w:val="2"/>
                <w:sz w:val="20"/>
                <w:lang w:val="en-US"/>
              </w:rPr>
              <w:t xml:space="preserve">. Double-circuited lines or double-circuited sections of lines shall be actualized as single-circuited lines. </w:t>
            </w:r>
          </w:p>
          <w:p w14:paraId="0E0872DE" w14:textId="524E4D2D" w:rsidR="00486263" w:rsidRPr="00C349EC" w:rsidRDefault="0047015A" w:rsidP="00E2263B">
            <w:pPr>
              <w:pBdr>
                <w:bottom w:val="single" w:sz="4" w:space="1" w:color="auto"/>
              </w:pBdr>
              <w:shd w:val="clear" w:color="auto" w:fill="FFFFFF" w:themeFill="background1"/>
              <w:jc w:val="both"/>
              <w:rPr>
                <w:rFonts w:ascii="Arial" w:hAnsi="Arial" w:cs="Arial"/>
                <w:kern w:val="2"/>
                <w:sz w:val="20"/>
                <w:lang w:val="en-US"/>
              </w:rPr>
            </w:pPr>
            <w:r w:rsidRPr="00C349EC">
              <w:rPr>
                <w:rFonts w:ascii="Arial" w:hAnsi="Arial" w:cs="Arial"/>
                <w:kern w:val="2"/>
                <w:sz w:val="20"/>
                <w:lang w:val="en-US"/>
              </w:rPr>
              <w:t xml:space="preserve">5.5.4 The Purchaser shall pay the price for the Services rendered during the preceding month within 30 (thirty) calendar days of receipt of the VAT invoice. The basis for the VAT invoice shall be the acceptance and transfer of the Services provided, signed by the Buyer and the Seller, </w:t>
            </w:r>
            <w:r w:rsidRPr="00C349EC">
              <w:rPr>
                <w:rFonts w:ascii="Arial" w:hAnsi="Arial" w:cs="Arial"/>
                <w:kern w:val="2"/>
                <w:sz w:val="20"/>
                <w:lang w:val="en-US"/>
              </w:rPr>
              <w:lastRenderedPageBreak/>
              <w:t xml:space="preserve">which shall be submitted to the Buyer by the 25th of the current month and which shall be attached to the VAT invoice. The VAT invoice shall be submitted to the Buyer no later than 3 (three) working days after the date of signature of the act on the Services rendered to the Buyer during the reference month. The Seller shall not submit more than 1 (one) VAT invoice per month for the Services </w:t>
            </w:r>
            <w:proofErr w:type="gramStart"/>
            <w:r w:rsidRPr="00C349EC">
              <w:rPr>
                <w:rFonts w:ascii="Arial" w:hAnsi="Arial" w:cs="Arial"/>
                <w:kern w:val="2"/>
                <w:sz w:val="20"/>
                <w:lang w:val="en-US"/>
              </w:rPr>
              <w:t>actually provided</w:t>
            </w:r>
            <w:proofErr w:type="gramEnd"/>
            <w:r w:rsidRPr="00C349EC">
              <w:rPr>
                <w:rFonts w:ascii="Arial" w:hAnsi="Arial" w:cs="Arial"/>
                <w:kern w:val="2"/>
                <w:sz w:val="20"/>
                <w:lang w:val="en-US"/>
              </w:rPr>
              <w:t xml:space="preserve"> to the Buyer.</w:t>
            </w:r>
          </w:p>
        </w:tc>
      </w:tr>
      <w:tr w:rsidR="00486263" w:rsidRPr="007E01DF" w14:paraId="7B8936D5" w14:textId="77777777" w:rsidTr="00B4124D">
        <w:trPr>
          <w:trHeight w:val="85"/>
        </w:trPr>
        <w:tc>
          <w:tcPr>
            <w:tcW w:w="4855" w:type="dxa"/>
          </w:tcPr>
          <w:p w14:paraId="4A8ED1FF" w14:textId="6045A811" w:rsidR="00486263" w:rsidRPr="007E01DF" w:rsidRDefault="00486263" w:rsidP="00E2263B">
            <w:pPr>
              <w:jc w:val="both"/>
              <w:rPr>
                <w:rFonts w:ascii="Arial" w:hAnsi="Arial" w:cs="Arial"/>
                <w:kern w:val="2"/>
                <w:sz w:val="20"/>
              </w:rPr>
            </w:pPr>
            <w:r w:rsidRPr="007E01DF">
              <w:rPr>
                <w:rFonts w:ascii="Arial" w:hAnsi="Arial" w:cs="Arial"/>
                <w:b/>
                <w:bCs/>
                <w:kern w:val="2"/>
                <w:sz w:val="20"/>
              </w:rPr>
              <w:lastRenderedPageBreak/>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E2263B">
            <w:pPr>
              <w:jc w:val="both"/>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42B70B61" w14:textId="5A6C2F58" w:rsidR="00486263" w:rsidRPr="003F607E" w:rsidRDefault="003F607E" w:rsidP="00E2263B">
                <w:pPr>
                  <w:jc w:val="both"/>
                  <w:rPr>
                    <w:rFonts w:ascii="Arial" w:hAnsi="Arial" w:cs="Arial"/>
                    <w:kern w:val="2"/>
                    <w:sz w:val="20"/>
                  </w:rPr>
                </w:pPr>
                <w:r w:rsidRPr="003F607E">
                  <w:rPr>
                    <w:rFonts w:ascii="Arial" w:hAnsi="Arial" w:cs="Arial"/>
                    <w:kern w:val="2"/>
                    <w:sz w:val="20"/>
                  </w:rPr>
                  <w:t>Netaikoma.</w:t>
                </w:r>
              </w:p>
            </w:sdtContent>
          </w:sdt>
        </w:tc>
        <w:tc>
          <w:tcPr>
            <w:tcW w:w="4495" w:type="dxa"/>
          </w:tcPr>
          <w:p w14:paraId="033C52A5" w14:textId="66F821AB" w:rsidR="00486263" w:rsidRPr="003F607E" w:rsidRDefault="00C91BC9" w:rsidP="00E2263B">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486263" w:rsidRPr="007E01DF" w14:paraId="5A9E6AA1" w14:textId="77777777" w:rsidTr="003C4B20">
        <w:trPr>
          <w:trHeight w:val="85"/>
        </w:trPr>
        <w:tc>
          <w:tcPr>
            <w:tcW w:w="4855" w:type="dxa"/>
          </w:tcPr>
          <w:p w14:paraId="6A9B974F" w14:textId="4AE56D06" w:rsidR="00486263" w:rsidRPr="00C91BC9" w:rsidRDefault="00C91BC9" w:rsidP="00E2263B">
            <w:pPr>
              <w:jc w:val="both"/>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E2263B">
            <w:pPr>
              <w:jc w:val="both"/>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5DBC5284" w:rsidR="009B132B" w:rsidRPr="003F607E" w:rsidRDefault="00F51883" w:rsidP="00E2263B">
                <w:pPr>
                  <w:jc w:val="both"/>
                  <w:rPr>
                    <w:rFonts w:ascii="Arial" w:hAnsi="Arial" w:cs="Arial"/>
                    <w:kern w:val="2"/>
                    <w:sz w:val="20"/>
                  </w:rPr>
                </w:pPr>
                <w:r w:rsidRPr="003F607E">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3F607E" w:rsidRDefault="009B132B" w:rsidP="00E2263B">
            <w:pPr>
              <w:jc w:val="both"/>
              <w:rPr>
                <w:rFonts w:ascii="Arial" w:hAnsi="Arial" w:cs="Arial"/>
                <w:b/>
                <w:bCs/>
                <w:kern w:val="2"/>
                <w:sz w:val="20"/>
              </w:rPr>
            </w:pPr>
          </w:p>
        </w:tc>
        <w:tc>
          <w:tcPr>
            <w:tcW w:w="4495" w:type="dxa"/>
          </w:tcPr>
          <w:p w14:paraId="0873E194" w14:textId="27F6058E" w:rsidR="009B132B" w:rsidRPr="003F607E" w:rsidRDefault="009B132B" w:rsidP="00E2263B">
            <w:pPr>
              <w:jc w:val="both"/>
              <w:rPr>
                <w:rFonts w:ascii="Arial" w:hAnsi="Arial" w:cs="Arial"/>
                <w:kern w:val="2"/>
                <w:sz w:val="20"/>
                <w:lang w:val="en-US"/>
              </w:rPr>
            </w:pPr>
            <w:r w:rsidRPr="003F607E">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9B132B" w:rsidRPr="007E01DF" w14:paraId="6109C2BD" w14:textId="77777777" w:rsidTr="009C5809">
        <w:trPr>
          <w:trHeight w:val="85"/>
        </w:trPr>
        <w:tc>
          <w:tcPr>
            <w:tcW w:w="4855" w:type="dxa"/>
          </w:tcPr>
          <w:p w14:paraId="4BA25B12" w14:textId="54EA5FC2" w:rsidR="009B132B" w:rsidRPr="007E01DF" w:rsidRDefault="009B132B" w:rsidP="00E2263B">
            <w:pPr>
              <w:jc w:val="both"/>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E2263B">
            <w:pPr>
              <w:jc w:val="both"/>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E2263B">
                <w:pPr>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E2263B" w:rsidP="00E2263B">
            <w:pPr>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PlaceholderText"/>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E2263B">
            <w:pPr>
              <w:jc w:val="both"/>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E2263B">
            <w:pPr>
              <w:jc w:val="both"/>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E2263B">
            <w:pPr>
              <w:jc w:val="both"/>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E2263B">
            <w:pPr>
              <w:jc w:val="both"/>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3B2505B5" w14:textId="77777777" w:rsidR="009B132B" w:rsidRDefault="009B132B" w:rsidP="00E2263B">
            <w:pPr>
              <w:jc w:val="both"/>
              <w:rPr>
                <w:rFonts w:ascii="Arial" w:hAnsi="Arial" w:cs="Arial"/>
                <w:color w:val="4472C4"/>
                <w:kern w:val="2"/>
                <w:sz w:val="20"/>
              </w:rPr>
            </w:pPr>
          </w:p>
          <w:p w14:paraId="4FD28691" w14:textId="617D6A1B" w:rsidR="009B132B" w:rsidRPr="007E01DF" w:rsidRDefault="00E2263B" w:rsidP="00E2263B">
            <w:pPr>
              <w:jc w:val="both"/>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14DEA">
                  <w:rPr>
                    <w:rFonts w:ascii="Arial" w:hAnsi="Arial" w:cs="Arial"/>
                    <w:kern w:val="2"/>
                    <w:sz w:val="20"/>
                  </w:rPr>
                  <w:t>netesybos.</w:t>
                </w:r>
              </w:sdtContent>
            </w:sdt>
          </w:p>
        </w:tc>
        <w:tc>
          <w:tcPr>
            <w:tcW w:w="4495" w:type="dxa"/>
          </w:tcPr>
          <w:p w14:paraId="7E8084D1" w14:textId="2B39944C" w:rsidR="009B132B" w:rsidRDefault="009B132B" w:rsidP="00E2263B">
            <w:pPr>
              <w:jc w:val="both"/>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5A814F40" w14:textId="01818BC2" w:rsidR="009B132B" w:rsidRPr="007E01DF" w:rsidRDefault="00E2263B" w:rsidP="00E2263B">
            <w:pPr>
              <w:jc w:val="both"/>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414DEA">
                  <w:rPr>
                    <w:rFonts w:ascii="Arial" w:hAnsi="Arial" w:cs="Arial"/>
                    <w:kern w:val="2"/>
                    <w:sz w:val="20"/>
                  </w:rPr>
                  <w:t>penalties.</w:t>
                </w:r>
              </w:sdtContent>
            </w:sdt>
          </w:p>
        </w:tc>
      </w:tr>
      <w:tr w:rsidR="009B132B" w:rsidRPr="007E01DF" w14:paraId="34C0EDA4" w14:textId="77777777" w:rsidTr="003C4B20">
        <w:trPr>
          <w:trHeight w:val="85"/>
        </w:trPr>
        <w:tc>
          <w:tcPr>
            <w:tcW w:w="4855" w:type="dxa"/>
          </w:tcPr>
          <w:p w14:paraId="3E2C6F56" w14:textId="4B1CD9ED" w:rsidR="009B132B" w:rsidRPr="00086CBC" w:rsidRDefault="009B132B" w:rsidP="00E2263B">
            <w:pPr>
              <w:jc w:val="both"/>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E2263B">
            <w:pPr>
              <w:jc w:val="both"/>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rFonts w:ascii="Arial" w:hAnsi="Arial" w:cs="Arial"/>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1806CC93" w:rsidR="009B132B" w:rsidRPr="003F607E" w:rsidRDefault="00414DEA" w:rsidP="00E2263B">
                <w:pPr>
                  <w:jc w:val="both"/>
                  <w:rPr>
                    <w:rFonts w:ascii="Arial" w:hAnsi="Arial" w:cs="Arial"/>
                    <w:b/>
                    <w:bCs/>
                    <w:kern w:val="2"/>
                    <w:sz w:val="20"/>
                  </w:rPr>
                </w:pPr>
                <w:r w:rsidRPr="003F607E">
                  <w:rPr>
                    <w:rFonts w:ascii="Arial" w:hAnsi="Arial" w:cs="Arial"/>
                    <w:kern w:val="2"/>
                    <w:sz w:val="20"/>
                  </w:rPr>
                  <w:t>Netaikoma.</w:t>
                </w:r>
              </w:p>
            </w:sdtContent>
          </w:sdt>
        </w:tc>
        <w:tc>
          <w:tcPr>
            <w:tcW w:w="4495" w:type="dxa"/>
          </w:tcPr>
          <w:p w14:paraId="41DFB3C4" w14:textId="5216BC5E" w:rsidR="009B132B" w:rsidRPr="003F607E" w:rsidRDefault="009B132B" w:rsidP="00E2263B">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9B132B" w:rsidRPr="007E01DF" w14:paraId="02D96166" w14:textId="77777777" w:rsidTr="003C4B20">
        <w:trPr>
          <w:trHeight w:val="85"/>
        </w:trPr>
        <w:tc>
          <w:tcPr>
            <w:tcW w:w="4855" w:type="dxa"/>
          </w:tcPr>
          <w:p w14:paraId="5EEDBD31" w14:textId="35F36C34" w:rsidR="009B132B" w:rsidRPr="00086CBC" w:rsidRDefault="009B132B" w:rsidP="00E2263B">
            <w:pPr>
              <w:jc w:val="both"/>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E2263B">
            <w:pPr>
              <w:jc w:val="both"/>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414DEA">
        <w:trPr>
          <w:trHeight w:val="206"/>
        </w:trPr>
        <w:tc>
          <w:tcPr>
            <w:tcW w:w="4855" w:type="dxa"/>
          </w:tcPr>
          <w:p w14:paraId="2076CBE7" w14:textId="290830D9" w:rsidR="009B132B" w:rsidRPr="00414DEA" w:rsidRDefault="00E2263B" w:rsidP="00E2263B">
            <w:pPr>
              <w:jc w:val="both"/>
              <w:rPr>
                <w:rFonts w:ascii="Arial" w:hAnsi="Arial" w:cs="Arial"/>
                <w:kern w:val="2"/>
                <w:sz w:val="20"/>
              </w:rPr>
            </w:p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r w:rsidR="00F7526C">
                  <w:rPr>
                    <w:rFonts w:ascii="Arial" w:hAnsi="Arial" w:cs="Arial"/>
                    <w:kern w:val="2"/>
                    <w:sz w:val="20"/>
                  </w:rPr>
                  <w:t>Punktas netaikomas.</w:t>
                </w:r>
              </w:sdtContent>
            </w:sdt>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7F1E2687" w:rsidR="009B132B" w:rsidRPr="00414DEA" w:rsidRDefault="00F7526C" w:rsidP="00E2263B">
                <w:pPr>
                  <w:jc w:val="both"/>
                  <w:rPr>
                    <w:rFonts w:ascii="Arial" w:hAnsi="Arial" w:cs="Arial"/>
                    <w:kern w:val="2"/>
                    <w:sz w:val="20"/>
                  </w:rPr>
                </w:pPr>
                <w:r>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E2263B">
            <w:pPr>
              <w:jc w:val="both"/>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E2263B">
            <w:pPr>
              <w:jc w:val="both"/>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E2263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E2263B">
            <w:pPr>
              <w:jc w:val="both"/>
              <w:rPr>
                <w:rFonts w:ascii="Arial" w:hAnsi="Arial" w:cs="Arial"/>
                <w:b/>
                <w:bCs/>
                <w:kern w:val="2"/>
                <w:sz w:val="20"/>
              </w:rPr>
            </w:pPr>
          </w:p>
        </w:tc>
        <w:tc>
          <w:tcPr>
            <w:tcW w:w="4495" w:type="dxa"/>
          </w:tcPr>
          <w:p w14:paraId="43D6B95C" w14:textId="4F3A65AC" w:rsidR="009B132B" w:rsidRPr="007E01DF" w:rsidRDefault="009B132B" w:rsidP="00E2263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9B132B" w:rsidRPr="007E01DF" w14:paraId="70462A5D" w14:textId="77777777" w:rsidTr="003C4B20">
        <w:trPr>
          <w:trHeight w:val="85"/>
        </w:trPr>
        <w:tc>
          <w:tcPr>
            <w:tcW w:w="4855" w:type="dxa"/>
          </w:tcPr>
          <w:p w14:paraId="402F8406" w14:textId="53F0C613" w:rsidR="009B132B" w:rsidRPr="007E01DF" w:rsidRDefault="009B132B" w:rsidP="00E2263B">
            <w:pPr>
              <w:jc w:val="both"/>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E2263B">
            <w:pPr>
              <w:jc w:val="both"/>
              <w:rPr>
                <w:rFonts w:ascii="Arial" w:hAnsi="Arial" w:cs="Arial"/>
                <w:kern w:val="2"/>
                <w:sz w:val="20"/>
              </w:rPr>
            </w:pPr>
            <w:r w:rsidRPr="000F42A2">
              <w:rPr>
                <w:rFonts w:ascii="Arial" w:hAnsi="Arial" w:cs="Arial"/>
                <w:color w:val="000000"/>
                <w:kern w:val="2"/>
                <w:sz w:val="20"/>
              </w:rPr>
              <w:lastRenderedPageBreak/>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76BD6BD2" w14:textId="77777777" w:rsidR="003F607E" w:rsidRPr="000F42A2" w:rsidRDefault="003F607E" w:rsidP="00E2263B">
            <w:pPr>
              <w:jc w:val="both"/>
              <w:rPr>
                <w:rFonts w:ascii="Arial" w:hAnsi="Arial" w:cs="Arial"/>
                <w:color w:val="000000"/>
                <w:kern w:val="2"/>
                <w:sz w:val="20"/>
              </w:rPr>
            </w:pPr>
          </w:p>
          <w:p w14:paraId="5B372DC5" w14:textId="4805D82B" w:rsidR="009B132B" w:rsidRPr="000F42A2" w:rsidRDefault="000F42A2" w:rsidP="00E2263B">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E2263B">
            <w:pPr>
              <w:jc w:val="both"/>
              <w:rPr>
                <w:rFonts w:ascii="Arial" w:hAnsi="Arial" w:cs="Arial"/>
                <w:b/>
                <w:bCs/>
                <w:kern w:val="2"/>
                <w:sz w:val="20"/>
              </w:rPr>
            </w:pPr>
          </w:p>
        </w:tc>
        <w:tc>
          <w:tcPr>
            <w:tcW w:w="4495" w:type="dxa"/>
          </w:tcPr>
          <w:p w14:paraId="539563F0" w14:textId="1D0C02D1" w:rsidR="000F42A2" w:rsidRPr="000F42A2" w:rsidRDefault="000F42A2" w:rsidP="00E2263B">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7F052D79" w14:textId="2527C34F" w:rsidR="009B132B" w:rsidRPr="007E01DF" w:rsidRDefault="000F42A2" w:rsidP="00E2263B">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E2263B">
            <w:pPr>
              <w:jc w:val="both"/>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E2263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4CAD996D" w14:textId="64B2908F" w:rsidR="009B132B" w:rsidRPr="007E01DF" w:rsidRDefault="009B132B" w:rsidP="00E2263B">
            <w:pPr>
              <w:jc w:val="both"/>
              <w:rPr>
                <w:rFonts w:ascii="Arial" w:hAnsi="Arial" w:cs="Arial"/>
                <w:b/>
                <w:bCs/>
                <w:kern w:val="2"/>
                <w:sz w:val="20"/>
              </w:rPr>
            </w:pPr>
          </w:p>
        </w:tc>
        <w:tc>
          <w:tcPr>
            <w:tcW w:w="4495" w:type="dxa"/>
          </w:tcPr>
          <w:p w14:paraId="3AE3D6A5" w14:textId="2F4FEE90" w:rsidR="009B132B" w:rsidRPr="007E01DF" w:rsidRDefault="009B132B" w:rsidP="00E2263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E2263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E2263B">
            <w:pPr>
              <w:jc w:val="both"/>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E2263B">
            <w:pPr>
              <w:jc w:val="both"/>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E2263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E2263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E2263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Default="009B132B" w:rsidP="00E2263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28B9E9C4" w14:textId="77777777" w:rsidR="00414DEA" w:rsidRDefault="00414DEA" w:rsidP="00E2263B">
            <w:pPr>
              <w:jc w:val="both"/>
              <w:rPr>
                <w:rFonts w:ascii="Arial" w:hAnsi="Arial" w:cs="Arial"/>
                <w:color w:val="000000"/>
                <w:kern w:val="2"/>
                <w:sz w:val="20"/>
              </w:rPr>
            </w:pPr>
          </w:p>
          <w:p w14:paraId="4AC7B7FE" w14:textId="77777777" w:rsidR="00414DEA" w:rsidRDefault="00414DEA" w:rsidP="00E2263B">
            <w:pPr>
              <w:jc w:val="both"/>
              <w:rPr>
                <w:rFonts w:ascii="Arial" w:hAnsi="Arial" w:cs="Arial"/>
                <w:color w:val="000000"/>
                <w:kern w:val="2"/>
                <w:sz w:val="20"/>
              </w:rPr>
            </w:pPr>
          </w:p>
          <w:p w14:paraId="3FB9BE3D" w14:textId="77777777" w:rsidR="00414DEA" w:rsidRPr="00A735C0" w:rsidRDefault="00414DEA" w:rsidP="00E2263B">
            <w:pPr>
              <w:jc w:val="both"/>
              <w:rPr>
                <w:rFonts w:ascii="Arial" w:hAnsi="Arial" w:cs="Arial"/>
                <w:color w:val="000000"/>
                <w:kern w:val="2"/>
                <w:sz w:val="20"/>
              </w:rPr>
            </w:pPr>
          </w:p>
          <w:p w14:paraId="5DF0BA4B" w14:textId="6E7C39ED" w:rsidR="009B132B" w:rsidRPr="007E01DF" w:rsidRDefault="009B132B" w:rsidP="00E2263B">
            <w:pPr>
              <w:jc w:val="both"/>
              <w:rPr>
                <w:rFonts w:ascii="Arial" w:hAnsi="Arial" w:cs="Arial"/>
                <w:color w:val="000000"/>
                <w:kern w:val="2"/>
                <w:sz w:val="20"/>
              </w:rPr>
            </w:pPr>
            <w:r w:rsidRPr="00A735C0">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E2263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E2263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727C987" w14:textId="010D496A" w:rsidR="009B132B" w:rsidRPr="007E01DF" w:rsidRDefault="009B132B" w:rsidP="00E2263B">
            <w:pPr>
              <w:jc w:val="both"/>
              <w:rPr>
                <w:rFonts w:ascii="Arial" w:hAnsi="Arial" w:cs="Arial"/>
                <w:color w:val="000000"/>
                <w:kern w:val="2"/>
                <w:sz w:val="20"/>
                <w:lang w:val="en-US"/>
              </w:rPr>
            </w:pPr>
            <w:r w:rsidRPr="007E66F6">
              <w:rPr>
                <w:rFonts w:ascii="Arial" w:hAnsi="Arial" w:cs="Arial"/>
                <w:color w:val="000000"/>
                <w:kern w:val="2"/>
                <w:sz w:val="20"/>
                <w:lang w:val="en-US"/>
              </w:rPr>
              <w:lastRenderedPageBreak/>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tc>
      </w:tr>
      <w:tr w:rsidR="009B132B" w:rsidRPr="007E01DF" w14:paraId="1D3C45A5" w14:textId="77777777" w:rsidTr="009C5809">
        <w:trPr>
          <w:trHeight w:val="85"/>
        </w:trPr>
        <w:tc>
          <w:tcPr>
            <w:tcW w:w="4855" w:type="dxa"/>
          </w:tcPr>
          <w:p w14:paraId="3ECFE453" w14:textId="6B4BC5D1" w:rsidR="009B132B" w:rsidRPr="007E01DF" w:rsidRDefault="009B132B" w:rsidP="00E2263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E2263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E2263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E2263B">
            <w:pPr>
              <w:jc w:val="both"/>
              <w:rPr>
                <w:rFonts w:ascii="Arial" w:hAnsi="Arial" w:cs="Arial"/>
                <w:kern w:val="2"/>
                <w:sz w:val="20"/>
              </w:rPr>
            </w:pPr>
          </w:p>
          <w:p w14:paraId="55277B31" w14:textId="4A2ED34D" w:rsidR="009B132B" w:rsidRPr="007E01DF" w:rsidRDefault="009B132B" w:rsidP="00E2263B">
            <w:pPr>
              <w:jc w:val="both"/>
              <w:rPr>
                <w:rFonts w:ascii="Arial" w:hAnsi="Arial" w:cs="Arial"/>
                <w:color w:val="000000"/>
                <w:kern w:val="2"/>
                <w:sz w:val="20"/>
              </w:rPr>
            </w:pPr>
          </w:p>
        </w:tc>
        <w:tc>
          <w:tcPr>
            <w:tcW w:w="4495" w:type="dxa"/>
          </w:tcPr>
          <w:p w14:paraId="66ADF851" w14:textId="6B571B61" w:rsidR="009B132B" w:rsidRPr="007E01DF" w:rsidRDefault="00A43985" w:rsidP="00E2263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E2263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okybinių kriterijų nepasiekimo Sutarties vykdymo metu</w:t>
            </w:r>
          </w:p>
        </w:tc>
        <w:tc>
          <w:tcPr>
            <w:tcW w:w="4495" w:type="dxa"/>
          </w:tcPr>
          <w:p w14:paraId="4EFFF344" w14:textId="1F5BD5EB" w:rsidR="009B132B" w:rsidRPr="007E01DF" w:rsidRDefault="009B132B" w:rsidP="00E2263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77C2CAFB" w14:textId="75C61A02" w:rsidR="009B132B" w:rsidRPr="00E2263B" w:rsidRDefault="00414DEA" w:rsidP="00E2263B">
                <w:pPr>
                  <w:jc w:val="both"/>
                  <w:rPr>
                    <w:rFonts w:ascii="Arial" w:hAnsi="Arial" w:cs="Arial"/>
                    <w:kern w:val="2"/>
                    <w:sz w:val="20"/>
                  </w:rPr>
                </w:pPr>
                <w:r w:rsidRPr="00E2263B">
                  <w:rPr>
                    <w:rFonts w:ascii="Arial" w:hAnsi="Arial" w:cs="Arial"/>
                    <w:kern w:val="2"/>
                    <w:sz w:val="20"/>
                  </w:rPr>
                  <w:t>Punktas netaikomas.</w:t>
                </w:r>
              </w:p>
            </w:sdtContent>
          </w:sdt>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06F1F80C" w14:textId="4BE0A8E7" w:rsidR="009B132B" w:rsidRPr="00E2263B" w:rsidRDefault="00414DEA" w:rsidP="00E2263B">
                <w:pPr>
                  <w:jc w:val="both"/>
                  <w:rPr>
                    <w:rFonts w:ascii="Arial" w:hAnsi="Arial" w:cs="Arial"/>
                    <w:kern w:val="2"/>
                    <w:sz w:val="20"/>
                  </w:rPr>
                </w:pPr>
                <w:r w:rsidRPr="00E2263B">
                  <w:rPr>
                    <w:rFonts w:ascii="Arial" w:hAnsi="Arial" w:cs="Arial"/>
                    <w:kern w:val="2"/>
                    <w:sz w:val="20"/>
                  </w:rPr>
                  <w:t>The Clause is not applicable.</w:t>
                </w:r>
              </w:p>
            </w:sdtContent>
          </w:sdt>
        </w:tc>
      </w:tr>
      <w:tr w:rsidR="009B132B" w:rsidRPr="007E01DF" w14:paraId="35D91CAF" w14:textId="77777777" w:rsidTr="009C5809">
        <w:trPr>
          <w:trHeight w:val="85"/>
        </w:trPr>
        <w:tc>
          <w:tcPr>
            <w:tcW w:w="4855" w:type="dxa"/>
          </w:tcPr>
          <w:p w14:paraId="09408191" w14:textId="13252C2D" w:rsidR="009B132B" w:rsidRPr="000A6D31" w:rsidRDefault="009B132B" w:rsidP="00E2263B">
            <w:pPr>
              <w:jc w:val="both"/>
              <w:rPr>
                <w:rFonts w:ascii="Arial" w:hAnsi="Arial" w:cs="Arial"/>
                <w:color w:val="000000"/>
                <w:kern w:val="2"/>
                <w:sz w:val="20"/>
              </w:rPr>
            </w:pPr>
            <w:r w:rsidRPr="000A6D31">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0A6D31" w:rsidRDefault="009B132B" w:rsidP="00E2263B">
            <w:pPr>
              <w:jc w:val="both"/>
              <w:rPr>
                <w:rFonts w:ascii="Arial" w:hAnsi="Arial" w:cs="Arial"/>
                <w:color w:val="000000"/>
                <w:kern w:val="2"/>
                <w:sz w:val="20"/>
                <w:lang w:val="en-US"/>
              </w:rPr>
            </w:pPr>
            <w:r w:rsidRPr="000A6D31">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541E7BFF" w:rsidR="009B132B" w:rsidRPr="000A6D31" w:rsidRDefault="009B132B" w:rsidP="00E2263B">
            <w:pPr>
              <w:jc w:val="both"/>
              <w:rPr>
                <w:rFonts w:ascii="Arial" w:hAnsi="Arial" w:cs="Arial"/>
                <w:color w:val="000000"/>
                <w:kern w:val="2"/>
                <w:sz w:val="20"/>
              </w:rPr>
            </w:pPr>
            <w:r w:rsidRPr="000A6D31">
              <w:rPr>
                <w:rFonts w:ascii="Arial" w:hAnsi="Arial" w:cs="Arial"/>
                <w:kern w:val="2"/>
                <w:sz w:val="20"/>
              </w:rPr>
              <w:t>Punktas netaikomas</w:t>
            </w:r>
            <w:r w:rsidR="000A6D31" w:rsidRPr="000A6D31">
              <w:rPr>
                <w:rFonts w:ascii="Arial" w:hAnsi="Arial" w:cs="Arial"/>
                <w:kern w:val="2"/>
                <w:sz w:val="20"/>
              </w:rPr>
              <w:t>.</w:t>
            </w:r>
          </w:p>
        </w:tc>
        <w:tc>
          <w:tcPr>
            <w:tcW w:w="4495" w:type="dxa"/>
          </w:tcPr>
          <w:sdt>
            <w:sdtPr>
              <w:rPr>
                <w:rFonts w:ascii="Arial" w:hAnsi="Arial" w:cs="Arial"/>
                <w:kern w:val="2"/>
                <w:sz w:val="20"/>
              </w:rPr>
              <w:id w:val="1492513770"/>
              <w:placeholder>
                <w:docPart w:val="9CD0A26158034BF78D524848EB45297E"/>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754BBD50" w14:textId="4CB21BD7" w:rsidR="009B132B" w:rsidRPr="00E2263B" w:rsidRDefault="000A6D31" w:rsidP="00E2263B">
                <w:pPr>
                  <w:jc w:val="both"/>
                  <w:rPr>
                    <w:rFonts w:ascii="Arial" w:hAnsi="Arial" w:cs="Arial"/>
                    <w:kern w:val="2"/>
                    <w:sz w:val="20"/>
                  </w:rPr>
                </w:pPr>
                <w:r w:rsidRPr="00E2263B">
                  <w:rPr>
                    <w:rFonts w:ascii="Arial" w:hAnsi="Arial" w:cs="Arial"/>
                    <w:kern w:val="2"/>
                    <w:sz w:val="20"/>
                  </w:rPr>
                  <w:t>The Clause is not applicable.</w:t>
                </w:r>
              </w:p>
            </w:sdtContent>
          </w:sdt>
        </w:tc>
      </w:tr>
      <w:tr w:rsidR="00A43985" w:rsidRPr="007E01DF" w14:paraId="34DEDD2F" w14:textId="77777777" w:rsidTr="009C5809">
        <w:trPr>
          <w:trHeight w:val="85"/>
        </w:trPr>
        <w:tc>
          <w:tcPr>
            <w:tcW w:w="4855" w:type="dxa"/>
          </w:tcPr>
          <w:p w14:paraId="70454494" w14:textId="56FCE880" w:rsidR="00A43985" w:rsidRPr="00427415" w:rsidRDefault="00A43985" w:rsidP="00E2263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E2263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31727D">
        <w:trPr>
          <w:trHeight w:val="107"/>
        </w:trPr>
        <w:tc>
          <w:tcPr>
            <w:tcW w:w="4855" w:type="dxa"/>
          </w:tcPr>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3A4D19AB" w14:textId="794AAD50" w:rsidR="00A43985" w:rsidRPr="0031727D" w:rsidRDefault="00414DEA" w:rsidP="00E2263B">
                <w:pPr>
                  <w:jc w:val="both"/>
                  <w:rPr>
                    <w:rFonts w:ascii="Arial" w:hAnsi="Arial" w:cs="Arial"/>
                    <w:kern w:val="2"/>
                    <w:sz w:val="20"/>
                  </w:rPr>
                </w:pPr>
                <w:r w:rsidRPr="0031727D">
                  <w:rPr>
                    <w:rFonts w:ascii="Arial" w:hAnsi="Arial" w:cs="Arial"/>
                    <w:kern w:val="2"/>
                    <w:sz w:val="20"/>
                  </w:rPr>
                  <w:t>Netaikoma.</w:t>
                </w:r>
              </w:p>
            </w:sdtContent>
          </w:sdt>
        </w:tc>
        <w:tc>
          <w:tcPr>
            <w:tcW w:w="4495" w:type="dxa"/>
          </w:tcPr>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3ADE8E5D" w14:textId="61A99474" w:rsidR="00A43985" w:rsidRPr="0031727D" w:rsidRDefault="00414DEA" w:rsidP="00E2263B">
                <w:pPr>
                  <w:jc w:val="both"/>
                  <w:rPr>
                    <w:rFonts w:ascii="Arial" w:hAnsi="Arial" w:cs="Arial"/>
                    <w:kern w:val="2"/>
                    <w:sz w:val="20"/>
                  </w:rPr>
                </w:pPr>
                <w:r w:rsidRPr="0031727D">
                  <w:rPr>
                    <w:rFonts w:ascii="Arial" w:hAnsi="Arial" w:cs="Arial"/>
                    <w:kern w:val="2"/>
                    <w:sz w:val="20"/>
                  </w:rPr>
                  <w:t>The clause is not applicable.</w:t>
                </w:r>
              </w:p>
            </w:sdtContent>
          </w:sdt>
        </w:tc>
      </w:tr>
      <w:tr w:rsidR="009B132B" w:rsidRPr="007E01DF" w14:paraId="2040A862" w14:textId="77777777" w:rsidTr="009C5809">
        <w:trPr>
          <w:trHeight w:val="85"/>
        </w:trPr>
        <w:tc>
          <w:tcPr>
            <w:tcW w:w="4855" w:type="dxa"/>
          </w:tcPr>
          <w:p w14:paraId="1E288D2C" w14:textId="40047A07" w:rsidR="009B132B" w:rsidRPr="007E01DF" w:rsidRDefault="009B132B" w:rsidP="00E2263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E2263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05701DF" w14:textId="432EF9B8" w:rsidR="009B132B" w:rsidRPr="0031727D" w:rsidRDefault="005D6FD5" w:rsidP="00E2263B">
                <w:pPr>
                  <w:jc w:val="both"/>
                  <w:rPr>
                    <w:rFonts w:ascii="Arial" w:hAnsi="Arial" w:cs="Arial"/>
                    <w:kern w:val="2"/>
                    <w:sz w:val="20"/>
                  </w:rPr>
                </w:pPr>
                <w:r>
                  <w:rPr>
                    <w:rFonts w:ascii="Arial" w:hAnsi="Arial" w:cs="Arial"/>
                    <w:kern w:val="2"/>
                    <w:sz w:val="20"/>
                  </w:rPr>
                  <w:t>100 (vienas šimtas) Eur už kiekvieną pažeidimo atvejį.</w:t>
                </w:r>
              </w:p>
            </w:sdtContent>
          </w:sdt>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4EF8F45" w14:textId="1964EC34" w:rsidR="009B132B" w:rsidRPr="0031727D" w:rsidRDefault="005D6FD5" w:rsidP="00E2263B">
                <w:pPr>
                  <w:jc w:val="both"/>
                  <w:rPr>
                    <w:rFonts w:ascii="Arial" w:hAnsi="Arial" w:cs="Arial"/>
                    <w:kern w:val="2"/>
                    <w:sz w:val="20"/>
                  </w:rPr>
                </w:pPr>
                <w:r>
                  <w:rPr>
                    <w:rFonts w:ascii="Arial" w:hAnsi="Arial" w:cs="Arial"/>
                    <w:kern w:val="2"/>
                    <w:sz w:val="20"/>
                  </w:rPr>
                  <w:t xml:space="preserve"> EUR 100 (one hundred) for each case of  violation.</w:t>
                </w:r>
              </w:p>
            </w:sdtContent>
          </w:sdt>
        </w:tc>
      </w:tr>
      <w:tr w:rsidR="009B132B" w:rsidRPr="007E01DF" w14:paraId="0AF64443" w14:textId="77777777" w:rsidTr="009C5809">
        <w:trPr>
          <w:trHeight w:val="85"/>
        </w:trPr>
        <w:tc>
          <w:tcPr>
            <w:tcW w:w="4855" w:type="dxa"/>
          </w:tcPr>
          <w:p w14:paraId="70723ABF" w14:textId="628978E8" w:rsidR="009B132B" w:rsidRPr="007E01DF" w:rsidRDefault="009B132B" w:rsidP="00E2263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E2263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E2263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E2263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E2263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E2263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E2263B">
            <w:pPr>
              <w:jc w:val="both"/>
              <w:rPr>
                <w:rFonts w:ascii="Arial" w:hAnsi="Arial" w:cs="Arial"/>
                <w:color w:val="4472C4"/>
                <w:kern w:val="2"/>
                <w:sz w:val="20"/>
              </w:rPr>
            </w:pPr>
            <w:r w:rsidRPr="00A43985">
              <w:rPr>
                <w:rFonts w:ascii="Arial" w:hAnsi="Arial" w:cs="Arial"/>
                <w:color w:val="000000"/>
                <w:kern w:val="2"/>
                <w:sz w:val="20"/>
              </w:rPr>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w:t>
            </w:r>
            <w:r w:rsidRPr="00A43985">
              <w:rPr>
                <w:rFonts w:ascii="Arial" w:hAnsi="Arial" w:cs="Arial"/>
                <w:color w:val="000000"/>
                <w:kern w:val="2"/>
                <w:sz w:val="20"/>
              </w:rPr>
              <w:lastRenderedPageBreak/>
              <w:t>sumokėti 10.000 (dešimt tūkstančių) Eur dydžio baudą už kiekvieną atskirą pažeidimo atvejį.</w:t>
            </w:r>
          </w:p>
        </w:tc>
        <w:tc>
          <w:tcPr>
            <w:tcW w:w="4495" w:type="dxa"/>
          </w:tcPr>
          <w:p w14:paraId="3C2120AF" w14:textId="4F5471A0" w:rsidR="009B132B" w:rsidRPr="00427415" w:rsidRDefault="00A43985" w:rsidP="00E2263B">
            <w:pPr>
              <w:jc w:val="both"/>
              <w:rPr>
                <w:rFonts w:ascii="Arial" w:hAnsi="Arial" w:cs="Arial"/>
                <w:color w:val="4472C4"/>
                <w:kern w:val="2"/>
                <w:sz w:val="20"/>
              </w:rPr>
            </w:pPr>
            <w:r w:rsidRPr="00A43985">
              <w:rPr>
                <w:rFonts w:ascii="Arial" w:hAnsi="Arial" w:cs="Arial"/>
                <w:kern w:val="2"/>
                <w:sz w:val="20"/>
                <w:lang w:val="en-GB"/>
              </w:rPr>
              <w:lastRenderedPageBreak/>
              <w:t xml:space="preserve">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w:t>
            </w:r>
            <w:r w:rsidRPr="00A43985">
              <w:rPr>
                <w:rFonts w:ascii="Arial" w:hAnsi="Arial" w:cs="Arial"/>
                <w:kern w:val="2"/>
                <w:sz w:val="20"/>
                <w:lang w:val="en-GB"/>
              </w:rPr>
              <w:lastRenderedPageBreak/>
              <w:t>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E2263B">
            <w:pPr>
              <w:jc w:val="both"/>
              <w:rPr>
                <w:rFonts w:ascii="Arial" w:hAnsi="Arial" w:cs="Arial"/>
                <w:color w:val="4472C4"/>
                <w:kern w:val="2"/>
                <w:sz w:val="20"/>
              </w:rPr>
            </w:pPr>
            <w:r w:rsidRPr="001F0581">
              <w:rPr>
                <w:rFonts w:ascii="Arial" w:hAnsi="Arial" w:cs="Arial"/>
                <w:b/>
                <w:bCs/>
                <w:kern w:val="2"/>
                <w:sz w:val="20"/>
              </w:rPr>
              <w:lastRenderedPageBreak/>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E2263B">
            <w:pPr>
              <w:jc w:val="both"/>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E2263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E2263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E2263B">
            <w:pPr>
              <w:jc w:val="both"/>
              <w:rPr>
                <w:rFonts w:ascii="Arial" w:hAnsi="Arial" w:cs="Arial"/>
                <w:kern w:val="2"/>
                <w:sz w:val="20"/>
              </w:rPr>
            </w:pPr>
          </w:p>
          <w:p w14:paraId="24291D90" w14:textId="1178B0C2" w:rsidR="009B132B" w:rsidRDefault="009B132B" w:rsidP="00E2263B">
            <w:pPr>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6111219" w14:textId="77777777" w:rsidR="00D11D91" w:rsidRDefault="00D11D91" w:rsidP="00E2263B">
            <w:pPr>
              <w:jc w:val="both"/>
              <w:rPr>
                <w:rFonts w:ascii="Arial" w:hAnsi="Arial" w:cs="Arial"/>
                <w:kern w:val="2"/>
                <w:sz w:val="20"/>
              </w:rPr>
            </w:pPr>
          </w:p>
          <w:p w14:paraId="5E903441" w14:textId="77777777" w:rsidR="00D11D91" w:rsidRDefault="00D11D91" w:rsidP="00E2263B">
            <w:pPr>
              <w:jc w:val="both"/>
              <w:rPr>
                <w:rFonts w:ascii="Arial" w:hAnsi="Arial" w:cs="Arial"/>
                <w:kern w:val="2"/>
                <w:sz w:val="20"/>
              </w:rPr>
            </w:pPr>
          </w:p>
          <w:p w14:paraId="5292B22F" w14:textId="77777777" w:rsidR="00D11D91" w:rsidRDefault="00D11D91" w:rsidP="00E2263B">
            <w:pPr>
              <w:jc w:val="both"/>
              <w:rPr>
                <w:rFonts w:ascii="Arial" w:hAnsi="Arial" w:cs="Arial"/>
                <w:kern w:val="2"/>
                <w:sz w:val="20"/>
              </w:rPr>
            </w:pPr>
          </w:p>
          <w:p w14:paraId="585FED56" w14:textId="4D2E5445" w:rsidR="009B132B" w:rsidRDefault="009B132B" w:rsidP="00E2263B">
            <w:pPr>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75C1C7D9" w14:textId="77777777" w:rsidR="00EB1C0E" w:rsidRPr="00AC52C6" w:rsidRDefault="00EB1C0E" w:rsidP="00E2263B">
            <w:pPr>
              <w:jc w:val="both"/>
              <w:rPr>
                <w:rFonts w:ascii="Arial" w:hAnsi="Arial" w:cs="Arial"/>
                <w:kern w:val="2"/>
                <w:sz w:val="20"/>
              </w:rPr>
            </w:pPr>
          </w:p>
          <w:p w14:paraId="7320D5C7" w14:textId="5EA9C83C" w:rsidR="009B132B" w:rsidRPr="00AC52C6" w:rsidRDefault="009B132B" w:rsidP="00E2263B">
            <w:pPr>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E2263B">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E2263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E2263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E2263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E2263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E2263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E2263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1E844CFA" w:rsidR="00905C41" w:rsidRPr="00427EE6" w:rsidRDefault="00905C41" w:rsidP="00E2263B">
            <w:pPr>
              <w:jc w:val="both"/>
              <w:rPr>
                <w:rFonts w:ascii="Arial" w:hAnsi="Arial" w:cs="Arial"/>
                <w:b/>
                <w:bCs/>
                <w:kern w:val="2"/>
                <w:sz w:val="20"/>
              </w:rPr>
            </w:pPr>
            <w:r w:rsidRPr="00427EE6">
              <w:rPr>
                <w:rFonts w:ascii="Arial" w:hAnsi="Arial" w:cs="Arial"/>
                <w:b/>
                <w:kern w:val="2"/>
                <w:sz w:val="20"/>
              </w:rPr>
              <w:t xml:space="preserve">10. ESMINĖS SUTARTIES SĄLYGOS </w:t>
            </w:r>
          </w:p>
        </w:tc>
        <w:tc>
          <w:tcPr>
            <w:tcW w:w="4495" w:type="dxa"/>
          </w:tcPr>
          <w:p w14:paraId="3C5E58EC" w14:textId="67E2E7B0" w:rsidR="00905C41" w:rsidRPr="00427EE6" w:rsidRDefault="00905C41" w:rsidP="00E2263B">
            <w:pPr>
              <w:jc w:val="both"/>
              <w:rPr>
                <w:rFonts w:ascii="Arial" w:hAnsi="Arial" w:cs="Arial"/>
                <w:b/>
                <w:bCs/>
                <w:kern w:val="2"/>
                <w:sz w:val="20"/>
                <w:lang w:val="en-US"/>
              </w:rPr>
            </w:pPr>
            <w:r w:rsidRPr="00427EE6">
              <w:rPr>
                <w:rFonts w:ascii="Arial" w:hAnsi="Arial" w:cs="Arial"/>
                <w:b/>
                <w:bCs/>
                <w:kern w:val="2"/>
                <w:sz w:val="20"/>
                <w:lang w:val="en-US"/>
              </w:rPr>
              <w:t xml:space="preserve">10. </w:t>
            </w:r>
            <w:r w:rsidR="00C70ADF" w:rsidRPr="00427EE6">
              <w:rPr>
                <w:rFonts w:ascii="Arial" w:hAnsi="Arial" w:cs="Arial"/>
                <w:b/>
                <w:bCs/>
                <w:kern w:val="2"/>
                <w:sz w:val="20"/>
                <w:lang w:val="en-US"/>
              </w:rPr>
              <w:t xml:space="preserve">MATERIAL </w:t>
            </w:r>
            <w:r w:rsidR="003A23F6" w:rsidRPr="00427EE6">
              <w:rPr>
                <w:rFonts w:ascii="Arial" w:hAnsi="Arial" w:cs="Arial"/>
                <w:b/>
                <w:bCs/>
                <w:kern w:val="2"/>
                <w:sz w:val="20"/>
                <w:lang w:val="en-US"/>
              </w:rPr>
              <w:t>TERMS OF THE CONTRACT</w:t>
            </w:r>
          </w:p>
        </w:tc>
      </w:tr>
      <w:tr w:rsidR="00905C41" w:rsidRPr="007E01DF" w14:paraId="3C892F61" w14:textId="77777777" w:rsidTr="009C5809">
        <w:trPr>
          <w:trHeight w:val="85"/>
        </w:trPr>
        <w:tc>
          <w:tcPr>
            <w:tcW w:w="4855" w:type="dxa"/>
          </w:tcPr>
          <w:p w14:paraId="0F74A7CB" w14:textId="4DC81529" w:rsidR="00905C41" w:rsidRPr="00427EE6" w:rsidRDefault="00905C41" w:rsidP="00E2263B">
            <w:pPr>
              <w:jc w:val="both"/>
              <w:rPr>
                <w:rFonts w:ascii="Arial" w:hAnsi="Arial" w:cs="Arial"/>
                <w:b/>
                <w:bCs/>
                <w:kern w:val="2"/>
                <w:sz w:val="20"/>
              </w:rPr>
            </w:pPr>
            <w:r w:rsidRPr="00427EE6">
              <w:rPr>
                <w:rFonts w:ascii="Arial" w:hAnsi="Arial" w:cs="Arial"/>
                <w:b/>
                <w:bCs/>
                <w:kern w:val="2"/>
                <w:sz w:val="20"/>
              </w:rPr>
              <w:t>10.1. Esminės Sutarties sąlygos</w:t>
            </w:r>
          </w:p>
        </w:tc>
        <w:tc>
          <w:tcPr>
            <w:tcW w:w="4495" w:type="dxa"/>
          </w:tcPr>
          <w:p w14:paraId="0955D2EB" w14:textId="7E08C9ED" w:rsidR="00905C41" w:rsidRPr="00427EE6" w:rsidRDefault="00905C41" w:rsidP="00E2263B">
            <w:pPr>
              <w:jc w:val="both"/>
              <w:rPr>
                <w:rFonts w:ascii="Arial" w:hAnsi="Arial" w:cs="Arial"/>
                <w:b/>
                <w:bCs/>
                <w:kern w:val="2"/>
                <w:sz w:val="20"/>
                <w:lang w:val="en-US"/>
              </w:rPr>
            </w:pPr>
            <w:r w:rsidRPr="00427EE6">
              <w:rPr>
                <w:rFonts w:ascii="Arial" w:hAnsi="Arial" w:cs="Arial"/>
                <w:b/>
                <w:bCs/>
                <w:kern w:val="2"/>
                <w:sz w:val="20"/>
                <w:lang w:val="en-US"/>
              </w:rPr>
              <w:t xml:space="preserve">10.1. </w:t>
            </w:r>
            <w:r w:rsidR="003A23F6" w:rsidRPr="00427EE6">
              <w:rPr>
                <w:rFonts w:ascii="Arial" w:hAnsi="Arial" w:cs="Arial"/>
                <w:b/>
                <w:bCs/>
                <w:kern w:val="2"/>
                <w:sz w:val="20"/>
                <w:lang w:val="en-US"/>
              </w:rPr>
              <w:t>Material Terms of the Contract</w:t>
            </w:r>
          </w:p>
        </w:tc>
      </w:tr>
      <w:tr w:rsidR="000156D8" w:rsidRPr="007E01DF" w14:paraId="4FFD6F49" w14:textId="77777777" w:rsidTr="009C5809">
        <w:trPr>
          <w:trHeight w:val="85"/>
        </w:trPr>
        <w:tc>
          <w:tcPr>
            <w:tcW w:w="4855" w:type="dxa"/>
          </w:tcPr>
          <w:p w14:paraId="7CB494D6" w14:textId="4D10BAFB" w:rsidR="000156D8" w:rsidRPr="00427EE6" w:rsidRDefault="000156D8" w:rsidP="00E2263B">
            <w:pPr>
              <w:jc w:val="both"/>
              <w:rPr>
                <w:rFonts w:ascii="Arial" w:hAnsi="Arial" w:cs="Arial"/>
                <w:b/>
                <w:bCs/>
                <w:kern w:val="2"/>
                <w:sz w:val="20"/>
              </w:rPr>
            </w:pPr>
            <w:r>
              <w:rPr>
                <w:rFonts w:ascii="Arial" w:hAnsi="Arial" w:cs="Arial"/>
                <w:kern w:val="2"/>
                <w:sz w:val="20"/>
              </w:rPr>
              <w:t xml:space="preserve">Punktas netaikomas. </w:t>
            </w:r>
          </w:p>
        </w:tc>
        <w:tc>
          <w:tcPr>
            <w:tcW w:w="4495" w:type="dxa"/>
          </w:tcPr>
          <w:p w14:paraId="36BEC7A2" w14:textId="0CFFB61F" w:rsidR="000156D8" w:rsidRPr="00427EE6" w:rsidRDefault="000156D8" w:rsidP="00E2263B">
            <w:pPr>
              <w:jc w:val="both"/>
              <w:rPr>
                <w:rFonts w:ascii="Arial" w:hAnsi="Arial" w:cs="Arial"/>
                <w:b/>
                <w:bCs/>
                <w:kern w:val="2"/>
                <w:sz w:val="20"/>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clause</w:t>
            </w:r>
            <w:proofErr w:type="spellEnd"/>
            <w:r>
              <w:rPr>
                <w:rFonts w:ascii="Arial" w:hAnsi="Arial" w:cs="Arial"/>
                <w:kern w:val="2"/>
                <w:sz w:val="20"/>
              </w:rPr>
              <w:t xml:space="preserve"> </w:t>
            </w:r>
            <w:proofErr w:type="spellStart"/>
            <w:r>
              <w:rPr>
                <w:rFonts w:ascii="Arial" w:hAnsi="Arial" w:cs="Arial"/>
                <w:kern w:val="2"/>
                <w:sz w:val="20"/>
              </w:rPr>
              <w:t>is</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Pr>
                <w:rFonts w:ascii="Arial" w:hAnsi="Arial" w:cs="Arial"/>
                <w:kern w:val="2"/>
                <w:sz w:val="20"/>
              </w:rPr>
              <w:t xml:space="preserve">. </w:t>
            </w:r>
          </w:p>
        </w:tc>
      </w:tr>
      <w:tr w:rsidR="003A23F6" w:rsidRPr="007E01DF" w14:paraId="42A3BC8C" w14:textId="77777777" w:rsidTr="009C5809">
        <w:trPr>
          <w:trHeight w:val="85"/>
        </w:trPr>
        <w:tc>
          <w:tcPr>
            <w:tcW w:w="4855" w:type="dxa"/>
          </w:tcPr>
          <w:p w14:paraId="31824581" w14:textId="3D5B6FEA" w:rsidR="003A23F6" w:rsidRPr="00427EE6" w:rsidRDefault="003A23F6" w:rsidP="00E2263B">
            <w:pPr>
              <w:jc w:val="both"/>
              <w:rPr>
                <w:rFonts w:ascii="Arial" w:hAnsi="Arial" w:cs="Arial"/>
                <w:i/>
                <w:iCs/>
                <w:color w:val="0070C0"/>
                <w:kern w:val="2"/>
                <w:szCs w:val="24"/>
              </w:rPr>
            </w:pPr>
            <w:r w:rsidRPr="00427EE6">
              <w:rPr>
                <w:rFonts w:ascii="Arial" w:hAnsi="Arial" w:cs="Arial"/>
                <w:b/>
                <w:bCs/>
                <w:kern w:val="2"/>
                <w:sz w:val="20"/>
              </w:rPr>
              <w:t>10.2. Dideli arba nuolatiniai esminės Sutarties sąlygos vykdymo trūkumai</w:t>
            </w:r>
          </w:p>
        </w:tc>
        <w:tc>
          <w:tcPr>
            <w:tcW w:w="4495" w:type="dxa"/>
          </w:tcPr>
          <w:p w14:paraId="6DB1374F" w14:textId="0ED9E822" w:rsidR="003A23F6" w:rsidRPr="00427EE6" w:rsidRDefault="009E672F" w:rsidP="00E2263B">
            <w:pPr>
              <w:jc w:val="both"/>
              <w:rPr>
                <w:rFonts w:ascii="Arial" w:hAnsi="Arial" w:cs="Arial"/>
                <w:i/>
                <w:iCs/>
                <w:color w:val="0070C0"/>
                <w:kern w:val="2"/>
                <w:szCs w:val="24"/>
                <w:lang w:val="en-GB"/>
              </w:rPr>
            </w:pPr>
            <w:r w:rsidRPr="00427EE6">
              <w:rPr>
                <w:rFonts w:ascii="Arial" w:hAnsi="Arial" w:cs="Arial"/>
                <w:b/>
                <w:bCs/>
                <w:kern w:val="2"/>
                <w:sz w:val="20"/>
                <w:lang w:val="en-GB"/>
              </w:rPr>
              <w:t>10.2 Serious or persistent deficiencies in the performance of a material Contract term</w:t>
            </w:r>
          </w:p>
        </w:tc>
      </w:tr>
      <w:tr w:rsidR="000156D8" w:rsidRPr="007E01DF" w14:paraId="2298FE23" w14:textId="77777777" w:rsidTr="009C5809">
        <w:trPr>
          <w:trHeight w:val="85"/>
        </w:trPr>
        <w:tc>
          <w:tcPr>
            <w:tcW w:w="4855" w:type="dxa"/>
          </w:tcPr>
          <w:p w14:paraId="2559571B" w14:textId="7198CC0D" w:rsidR="000156D8" w:rsidRPr="00427EE6" w:rsidRDefault="000156D8" w:rsidP="00E2263B">
            <w:pPr>
              <w:jc w:val="both"/>
              <w:rPr>
                <w:rFonts w:ascii="Arial" w:hAnsi="Arial" w:cs="Arial"/>
                <w:i/>
                <w:iCs/>
                <w:color w:val="0070C0"/>
                <w:kern w:val="2"/>
                <w:szCs w:val="24"/>
              </w:rPr>
            </w:pPr>
            <w:r>
              <w:rPr>
                <w:rFonts w:ascii="Arial" w:hAnsi="Arial" w:cs="Arial"/>
                <w:kern w:val="2"/>
                <w:sz w:val="20"/>
              </w:rPr>
              <w:t xml:space="preserve">Punktas netaikomas. </w:t>
            </w:r>
          </w:p>
        </w:tc>
        <w:tc>
          <w:tcPr>
            <w:tcW w:w="4495" w:type="dxa"/>
          </w:tcPr>
          <w:p w14:paraId="6F6F799A" w14:textId="769C2D9F" w:rsidR="000156D8" w:rsidRPr="00427EE6" w:rsidRDefault="000156D8" w:rsidP="00E2263B">
            <w:pPr>
              <w:jc w:val="both"/>
              <w:rPr>
                <w:rFonts w:ascii="Arial" w:hAnsi="Arial" w:cs="Arial"/>
                <w:i/>
                <w:iCs/>
                <w:color w:val="0070C0"/>
                <w:kern w:val="2"/>
                <w:szCs w:val="24"/>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clause</w:t>
            </w:r>
            <w:proofErr w:type="spellEnd"/>
            <w:r>
              <w:rPr>
                <w:rFonts w:ascii="Arial" w:hAnsi="Arial" w:cs="Arial"/>
                <w:kern w:val="2"/>
                <w:sz w:val="20"/>
              </w:rPr>
              <w:t xml:space="preserve"> </w:t>
            </w:r>
            <w:proofErr w:type="spellStart"/>
            <w:r>
              <w:rPr>
                <w:rFonts w:ascii="Arial" w:hAnsi="Arial" w:cs="Arial"/>
                <w:kern w:val="2"/>
                <w:sz w:val="20"/>
              </w:rPr>
              <w:t>is</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Pr>
                <w:rFonts w:ascii="Arial" w:hAnsi="Arial" w:cs="Arial"/>
                <w:kern w:val="2"/>
                <w:sz w:val="20"/>
              </w:rPr>
              <w:t xml:space="preserve">. </w:t>
            </w:r>
          </w:p>
        </w:tc>
      </w:tr>
      <w:tr w:rsidR="009B132B" w:rsidRPr="007E01DF" w14:paraId="41ED68F6" w14:textId="77777777" w:rsidTr="009C5809">
        <w:trPr>
          <w:trHeight w:val="85"/>
        </w:trPr>
        <w:tc>
          <w:tcPr>
            <w:tcW w:w="4855" w:type="dxa"/>
          </w:tcPr>
          <w:p w14:paraId="66B4D8B6" w14:textId="57DB8449"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0156D8">
        <w:trPr>
          <w:trHeight w:val="1925"/>
        </w:trPr>
        <w:tc>
          <w:tcPr>
            <w:tcW w:w="4855" w:type="dxa"/>
          </w:tcPr>
          <w:p w14:paraId="1ED2A4C0" w14:textId="3E64E13B" w:rsidR="009B132B" w:rsidRPr="001F0581" w:rsidRDefault="009B132B" w:rsidP="00E2263B">
            <w:pPr>
              <w:jc w:val="both"/>
              <w:rPr>
                <w:rFonts w:ascii="Arial" w:hAnsi="Arial" w:cs="Arial"/>
                <w:kern w:val="2"/>
                <w:sz w:val="20"/>
              </w:rPr>
            </w:pPr>
            <w:r w:rsidRPr="001F0581">
              <w:rPr>
                <w:rFonts w:ascii="Arial" w:hAnsi="Arial" w:cs="Arial"/>
                <w:kern w:val="2"/>
                <w:sz w:val="20"/>
              </w:rPr>
              <w:lastRenderedPageBreak/>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ED4155">
                  <w:rPr>
                    <w:rFonts w:ascii="Arial" w:hAnsi="Arial" w:cs="Arial"/>
                    <w:kern w:val="2"/>
                    <w:sz w:val="20"/>
                  </w:rPr>
                  <w:t>Ši Sutartis laikoma sudaryta ir įsigalioja nuo Sutarties pasirašymo dienos (antrosios Šalies pasirašymo dieną).</w:t>
                </w:r>
              </w:sdtContent>
            </w:sdt>
          </w:p>
          <w:p w14:paraId="3344AFFB" w14:textId="12A92F6A" w:rsidR="009B132B" w:rsidRDefault="009B132B" w:rsidP="00E2263B">
            <w:pPr>
              <w:jc w:val="both"/>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ED4155">
                  <w:rPr>
                    <w:rFonts w:ascii="Arial" w:hAnsi="Arial" w:cs="Arial"/>
                    <w:color w:val="000000"/>
                    <w:kern w:val="2"/>
                    <w:sz w:val="20"/>
                  </w:rPr>
                  <w:t>36 (trisdešimt šeši) mėnesiai.</w:t>
                </w:r>
              </w:sdtContent>
            </w:sdt>
          </w:p>
          <w:p w14:paraId="00196645" w14:textId="77777777" w:rsidR="009B132B" w:rsidRDefault="009B132B" w:rsidP="00E2263B">
            <w:pPr>
              <w:jc w:val="both"/>
              <w:rPr>
                <w:rFonts w:ascii="Arial" w:hAnsi="Arial" w:cs="Arial"/>
                <w:color w:val="4472C4"/>
                <w:kern w:val="2"/>
                <w:sz w:val="20"/>
              </w:rPr>
            </w:pPr>
          </w:p>
          <w:p w14:paraId="4F9876A9" w14:textId="15734D8F" w:rsidR="009B132B" w:rsidRPr="007E01DF" w:rsidRDefault="009B132B" w:rsidP="00E2263B">
            <w:pPr>
              <w:jc w:val="both"/>
              <w:rPr>
                <w:rFonts w:ascii="Arial" w:hAnsi="Arial" w:cs="Arial"/>
                <w:color w:val="4472C4"/>
                <w:kern w:val="2"/>
                <w:sz w:val="20"/>
              </w:rPr>
            </w:pPr>
          </w:p>
        </w:tc>
        <w:tc>
          <w:tcPr>
            <w:tcW w:w="4495" w:type="dxa"/>
          </w:tcPr>
          <w:p w14:paraId="7C118912" w14:textId="7DB34614" w:rsidR="009B132B" w:rsidRPr="007F35FA" w:rsidRDefault="009B132B" w:rsidP="00E2263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ED4155">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548EA273" w:rsidR="009B132B" w:rsidRPr="007E01DF" w:rsidRDefault="009B132B" w:rsidP="00E2263B">
            <w:pPr>
              <w:jc w:val="both"/>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ED4155">
                  <w:rPr>
                    <w:rFonts w:ascii="Arial" w:hAnsi="Arial" w:cs="Arial"/>
                    <w:color w:val="000000"/>
                    <w:kern w:val="2"/>
                    <w:sz w:val="20"/>
                  </w:rPr>
                  <w:t>36 (</w:t>
                </w:r>
                <w:proofErr w:type="gramStart"/>
                <w:r w:rsidR="00ED4155">
                  <w:rPr>
                    <w:rFonts w:ascii="Arial" w:hAnsi="Arial" w:cs="Arial"/>
                    <w:color w:val="000000"/>
                    <w:kern w:val="2"/>
                    <w:sz w:val="20"/>
                  </w:rPr>
                  <w:t>thirty six</w:t>
                </w:r>
                <w:proofErr w:type="gramEnd"/>
                <w:r w:rsidR="00ED4155">
                  <w:rPr>
                    <w:rFonts w:ascii="Arial" w:hAnsi="Arial" w:cs="Arial"/>
                    <w:color w:val="000000"/>
                    <w:kern w:val="2"/>
                    <w:sz w:val="20"/>
                  </w:rPr>
                  <w:t>) months.</w:t>
                </w:r>
              </w:sdtContent>
            </w:sdt>
          </w:p>
        </w:tc>
      </w:tr>
      <w:tr w:rsidR="009B132B" w:rsidRPr="007E01DF" w14:paraId="7414DF79" w14:textId="77777777" w:rsidTr="009C5809">
        <w:trPr>
          <w:trHeight w:val="85"/>
        </w:trPr>
        <w:tc>
          <w:tcPr>
            <w:tcW w:w="4855" w:type="dxa"/>
          </w:tcPr>
          <w:p w14:paraId="7D5C2BE0" w14:textId="1F2F2C58"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E2263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E2263B">
            <w:pPr>
              <w:jc w:val="both"/>
              <w:rPr>
                <w:rFonts w:ascii="Arial" w:hAnsi="Arial" w:cs="Arial"/>
                <w:color w:val="4472C4"/>
                <w:kern w:val="2"/>
                <w:sz w:val="20"/>
              </w:rPr>
            </w:pPr>
          </w:p>
          <w:p w14:paraId="1586E510" w14:textId="2BB67F64" w:rsidR="0053100E" w:rsidRPr="007E01DF" w:rsidRDefault="0053100E" w:rsidP="00E2263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72EB5517" w14:textId="05457ED4" w:rsidR="0053100E" w:rsidRPr="0053100E" w:rsidRDefault="0053100E" w:rsidP="00E2263B">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30E4EB5" w14:textId="492C4E76" w:rsidR="009B132B" w:rsidRPr="007E01DF" w:rsidRDefault="0053100E" w:rsidP="00E2263B">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E2263B">
            <w:pPr>
              <w:jc w:val="both"/>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E2263B">
            <w:pPr>
              <w:jc w:val="both"/>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6FB51C5E" w14:textId="06DF29F3" w:rsidR="0031727D" w:rsidRPr="0053100E" w:rsidRDefault="0053100E" w:rsidP="00E2263B">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0BFCF9E" w14:textId="40F3B1A6"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2</w:t>
            </w:r>
            <w:r w:rsidRPr="0053100E">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53100E" w:rsidRPr="0053100E" w:rsidRDefault="0053100E" w:rsidP="00E2263B">
            <w:pPr>
              <w:jc w:val="both"/>
              <w:rPr>
                <w:rFonts w:ascii="Arial" w:hAnsi="Arial" w:cs="Arial"/>
                <w:kern w:val="2"/>
                <w:sz w:val="20"/>
              </w:rPr>
            </w:pPr>
          </w:p>
          <w:p w14:paraId="798CAEFF" w14:textId="5FF2FAA1"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3</w:t>
            </w:r>
            <w:r w:rsidRPr="0053100E">
              <w:rPr>
                <w:rFonts w:ascii="Arial" w:hAnsi="Arial" w:cs="Arial"/>
                <w:kern w:val="2"/>
                <w:sz w:val="20"/>
              </w:rPr>
              <w:t>. Tiekėjas pažeidžia Paslaugų suteikimo terminus ir dėl Paslaugų suteikimo vėlavimo Paslaugos tampa nebereikalingos;</w:t>
            </w:r>
          </w:p>
          <w:p w14:paraId="28153859" w14:textId="77777777" w:rsidR="0053100E" w:rsidRPr="0053100E" w:rsidRDefault="0053100E" w:rsidP="00E2263B">
            <w:pPr>
              <w:jc w:val="both"/>
              <w:rPr>
                <w:rFonts w:ascii="Arial" w:hAnsi="Arial" w:cs="Arial"/>
                <w:kern w:val="2"/>
                <w:sz w:val="20"/>
              </w:rPr>
            </w:pPr>
          </w:p>
          <w:p w14:paraId="25225B3C" w14:textId="0785DDB7" w:rsidR="0053100E" w:rsidRP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4</w:t>
            </w:r>
            <w:r w:rsidRPr="0053100E">
              <w:rPr>
                <w:rFonts w:ascii="Arial" w:hAnsi="Arial" w:cs="Arial"/>
                <w:kern w:val="2"/>
                <w:sz w:val="20"/>
              </w:rPr>
              <w:t>. Tiekėjas daugiau kaip 2 (du) kartus suteikia Paslaugas, kurios neatitinka Sutartyje ir (ar) įstatymuose nustatytų reikalavimų Paslaugoms;</w:t>
            </w:r>
          </w:p>
          <w:p w14:paraId="5EB43DE5" w14:textId="77777777" w:rsidR="0053100E" w:rsidRDefault="0053100E" w:rsidP="00E2263B">
            <w:pPr>
              <w:jc w:val="both"/>
              <w:rPr>
                <w:rFonts w:ascii="Arial" w:hAnsi="Arial" w:cs="Arial"/>
                <w:kern w:val="2"/>
                <w:sz w:val="20"/>
              </w:rPr>
            </w:pPr>
          </w:p>
          <w:p w14:paraId="3212C42C" w14:textId="3597662F"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5</w:t>
            </w:r>
            <w:r w:rsidRPr="0053100E">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E2263B">
            <w:pPr>
              <w:jc w:val="both"/>
              <w:rPr>
                <w:rFonts w:ascii="Arial" w:hAnsi="Arial" w:cs="Arial"/>
                <w:kern w:val="2"/>
                <w:sz w:val="20"/>
              </w:rPr>
            </w:pPr>
          </w:p>
          <w:p w14:paraId="79BE669B" w14:textId="77777777" w:rsidR="0053100E" w:rsidRPr="0053100E" w:rsidRDefault="0053100E" w:rsidP="00E2263B">
            <w:pPr>
              <w:jc w:val="both"/>
              <w:rPr>
                <w:rFonts w:ascii="Arial" w:hAnsi="Arial" w:cs="Arial"/>
                <w:kern w:val="2"/>
                <w:sz w:val="20"/>
              </w:rPr>
            </w:pPr>
          </w:p>
          <w:p w14:paraId="7207729F" w14:textId="4C5FC750" w:rsidR="00E2263B"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6</w:t>
            </w:r>
            <w:r w:rsidRPr="0053100E">
              <w:rPr>
                <w:rFonts w:ascii="Arial" w:hAnsi="Arial" w:cs="Arial"/>
                <w:kern w:val="2"/>
                <w:sz w:val="20"/>
              </w:rPr>
              <w:t>. Tiekėjas pažeidžia šios Sutarties nuostatas, reglamentuojančias konkurenciją, intelektinės nuosavybės ar konfidencialios informacijos valdymą;</w:t>
            </w:r>
          </w:p>
          <w:p w14:paraId="49D803ED" w14:textId="77777777" w:rsidR="00E2263B" w:rsidRPr="0053100E" w:rsidRDefault="00E2263B" w:rsidP="00E2263B">
            <w:pPr>
              <w:jc w:val="both"/>
              <w:rPr>
                <w:rFonts w:ascii="Arial" w:hAnsi="Arial" w:cs="Arial"/>
                <w:kern w:val="2"/>
                <w:sz w:val="20"/>
              </w:rPr>
            </w:pPr>
          </w:p>
          <w:p w14:paraId="3708B426" w14:textId="59D08848"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7</w:t>
            </w:r>
            <w:r w:rsidRPr="0053100E">
              <w:rPr>
                <w:rFonts w:ascii="Arial" w:hAnsi="Arial" w:cs="Arial"/>
                <w:kern w:val="2"/>
                <w:sz w:val="20"/>
              </w:rPr>
              <w:t>. Tiekėjas pažeidžia Bendrųjų sąlygų nuostatas dėl Sutarties vykdymui pasitelkiamų naujų subtiekėjų ir (ar) specialistų / esamų subtiekėjų ir (ar) specialistų keitimo;</w:t>
            </w:r>
          </w:p>
          <w:p w14:paraId="50A51D3D" w14:textId="77777777" w:rsidR="0053100E" w:rsidRDefault="0053100E" w:rsidP="00E2263B">
            <w:pPr>
              <w:jc w:val="both"/>
              <w:rPr>
                <w:rFonts w:ascii="Arial" w:hAnsi="Arial" w:cs="Arial"/>
                <w:kern w:val="2"/>
                <w:sz w:val="20"/>
              </w:rPr>
            </w:pPr>
          </w:p>
          <w:p w14:paraId="72C1E135" w14:textId="77777777" w:rsidR="005B2450" w:rsidRPr="0053100E" w:rsidRDefault="005B2450" w:rsidP="00E2263B">
            <w:pPr>
              <w:jc w:val="both"/>
              <w:rPr>
                <w:rFonts w:ascii="Arial" w:hAnsi="Arial" w:cs="Arial"/>
                <w:kern w:val="2"/>
                <w:sz w:val="20"/>
              </w:rPr>
            </w:pPr>
          </w:p>
          <w:p w14:paraId="63F3F782" w14:textId="300918E2" w:rsidR="0053100E" w:rsidRDefault="0053100E" w:rsidP="00E2263B">
            <w:pPr>
              <w:jc w:val="both"/>
              <w:rPr>
                <w:rFonts w:ascii="Arial" w:hAnsi="Arial" w:cs="Arial"/>
                <w:kern w:val="2"/>
                <w:sz w:val="20"/>
              </w:rPr>
            </w:pPr>
            <w:r w:rsidRPr="0053100E">
              <w:rPr>
                <w:rFonts w:ascii="Arial" w:hAnsi="Arial" w:cs="Arial"/>
                <w:kern w:val="2"/>
                <w:sz w:val="20"/>
              </w:rPr>
              <w:lastRenderedPageBreak/>
              <w:t>12.2.</w:t>
            </w:r>
            <w:r w:rsidR="00054CE6">
              <w:rPr>
                <w:rFonts w:ascii="Arial" w:hAnsi="Arial" w:cs="Arial"/>
                <w:kern w:val="2"/>
                <w:sz w:val="20"/>
              </w:rPr>
              <w:t>8</w:t>
            </w:r>
            <w:r w:rsidRPr="0053100E">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17A1A6A" w14:textId="77777777" w:rsidR="00E2263B" w:rsidRPr="0053100E" w:rsidRDefault="00E2263B" w:rsidP="00E2263B">
            <w:pPr>
              <w:jc w:val="both"/>
              <w:rPr>
                <w:rFonts w:ascii="Arial" w:hAnsi="Arial" w:cs="Arial"/>
                <w:kern w:val="2"/>
                <w:sz w:val="20"/>
              </w:rPr>
            </w:pPr>
          </w:p>
          <w:p w14:paraId="216B3109" w14:textId="405A6048"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9</w:t>
            </w:r>
            <w:r w:rsidRPr="0053100E">
              <w:rPr>
                <w:rFonts w:ascii="Arial" w:hAnsi="Arial" w:cs="Arial"/>
                <w:kern w:val="2"/>
                <w:sz w:val="20"/>
              </w:rPr>
              <w:t>. Tiekėjas 2 (du) kartus pažeidžia esminę Sutarties sąlygą (taikoma, jei esminė Sutarties sąlyga yra įrašyta Specialiųjų sąlygų 10 punkte);</w:t>
            </w:r>
          </w:p>
          <w:p w14:paraId="42948147" w14:textId="77777777" w:rsidR="0031727D" w:rsidRPr="0053100E" w:rsidRDefault="0031727D" w:rsidP="00E2263B">
            <w:pPr>
              <w:jc w:val="both"/>
              <w:rPr>
                <w:rFonts w:ascii="Arial" w:hAnsi="Arial" w:cs="Arial"/>
                <w:kern w:val="2"/>
                <w:sz w:val="20"/>
              </w:rPr>
            </w:pPr>
          </w:p>
          <w:p w14:paraId="2844F4F2" w14:textId="662C9274" w:rsidR="0053100E" w:rsidRDefault="0053100E" w:rsidP="00E2263B">
            <w:pPr>
              <w:jc w:val="both"/>
              <w:rPr>
                <w:rFonts w:ascii="Arial" w:hAnsi="Arial" w:cs="Arial"/>
                <w:kern w:val="2"/>
                <w:sz w:val="20"/>
              </w:rPr>
            </w:pPr>
            <w:r w:rsidRPr="0053100E">
              <w:rPr>
                <w:rFonts w:ascii="Arial" w:hAnsi="Arial" w:cs="Arial"/>
                <w:kern w:val="2"/>
                <w:sz w:val="20"/>
              </w:rPr>
              <w:t>12.2.1</w:t>
            </w:r>
            <w:r w:rsidR="00054CE6">
              <w:rPr>
                <w:rFonts w:ascii="Arial" w:hAnsi="Arial" w:cs="Arial"/>
                <w:kern w:val="2"/>
                <w:sz w:val="20"/>
              </w:rPr>
              <w:t>0</w:t>
            </w:r>
            <w:r w:rsidRPr="0053100E">
              <w:rPr>
                <w:rFonts w:ascii="Arial" w:hAnsi="Arial" w:cs="Arial"/>
                <w:kern w:val="2"/>
                <w:sz w:val="20"/>
              </w:rPr>
              <w:t>. Tiekėjas perleido savo teises ir (ar) įsipareigojimus pagal Sutartį tretiesiems asmenims be raštiško Pirkėjo sutikimo;</w:t>
            </w:r>
          </w:p>
          <w:p w14:paraId="55FCA93D" w14:textId="77777777" w:rsidR="0053100E" w:rsidRPr="0053100E" w:rsidRDefault="0053100E" w:rsidP="00E2263B">
            <w:pPr>
              <w:jc w:val="both"/>
              <w:rPr>
                <w:rFonts w:ascii="Arial" w:hAnsi="Arial" w:cs="Arial"/>
                <w:kern w:val="2"/>
                <w:sz w:val="20"/>
              </w:rPr>
            </w:pPr>
          </w:p>
          <w:p w14:paraId="3C7F7DEF" w14:textId="57E07EB7" w:rsidR="009B132B" w:rsidRP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11</w:t>
            </w:r>
            <w:r w:rsidRPr="0053100E">
              <w:rPr>
                <w:rFonts w:ascii="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923754">
              <w:rPr>
                <w:rFonts w:ascii="Arial" w:hAnsi="Arial" w:cs="Arial"/>
                <w:sz w:val="20"/>
                <w:lang w:val="en-US"/>
              </w:rPr>
              <w:t>Contract;</w:t>
            </w:r>
            <w:proofErr w:type="gramEnd"/>
          </w:p>
          <w:p w14:paraId="07196804" w14:textId="65A4107B"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2</w:t>
            </w:r>
            <w:r w:rsidRPr="00923754">
              <w:rPr>
                <w:rFonts w:ascii="Arial" w:hAnsi="Arial" w:cs="Arial"/>
                <w:sz w:val="20"/>
                <w:lang w:val="en-US"/>
              </w:rPr>
              <w:t xml:space="preserve">. If the Supplier violates Service provision deadlines and the total amount of delay penalties exceeds 20% (twenty) of the Value of the initial </w:t>
            </w:r>
            <w:proofErr w:type="gramStart"/>
            <w:r w:rsidRPr="00923754">
              <w:rPr>
                <w:rFonts w:ascii="Arial" w:hAnsi="Arial" w:cs="Arial"/>
                <w:sz w:val="20"/>
                <w:lang w:val="en-US"/>
              </w:rPr>
              <w:t>Contract;</w:t>
            </w:r>
            <w:proofErr w:type="gramEnd"/>
          </w:p>
          <w:p w14:paraId="74B8208A" w14:textId="62192EC6"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3</w:t>
            </w:r>
            <w:r w:rsidRPr="00923754">
              <w:rPr>
                <w:rFonts w:ascii="Arial" w:hAnsi="Arial" w:cs="Arial"/>
                <w:sz w:val="20"/>
                <w:lang w:val="en-US"/>
              </w:rPr>
              <w:t xml:space="preserve">. If the Supplier breaches the Service provision deadlines and, due to the delay in the provision of the Services, the Services are no longer </w:t>
            </w:r>
            <w:proofErr w:type="gramStart"/>
            <w:r w:rsidRPr="00923754">
              <w:rPr>
                <w:rFonts w:ascii="Arial" w:hAnsi="Arial" w:cs="Arial"/>
                <w:sz w:val="20"/>
                <w:lang w:val="en-US"/>
              </w:rPr>
              <w:t>needed;</w:t>
            </w:r>
            <w:proofErr w:type="gramEnd"/>
          </w:p>
          <w:p w14:paraId="56C54C16" w14:textId="7B2457F0"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4</w:t>
            </w:r>
            <w:r w:rsidRPr="00923754">
              <w:rPr>
                <w:rFonts w:ascii="Arial" w:hAnsi="Arial" w:cs="Arial"/>
                <w:sz w:val="20"/>
                <w:lang w:val="en-US"/>
              </w:rPr>
              <w:t xml:space="preserve">. If the Supplier provides non-compliant Services more than two (2) times, failing to meet the requirements set in the Contract and/or applicable </w:t>
            </w:r>
            <w:proofErr w:type="gramStart"/>
            <w:r w:rsidRPr="00923754">
              <w:rPr>
                <w:rFonts w:ascii="Arial" w:hAnsi="Arial" w:cs="Arial"/>
                <w:sz w:val="20"/>
                <w:lang w:val="en-US"/>
              </w:rPr>
              <w:t>laws;</w:t>
            </w:r>
            <w:proofErr w:type="gramEnd"/>
          </w:p>
          <w:p w14:paraId="0C60A314" w14:textId="3C4E959D" w:rsidR="005B2450"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5</w:t>
            </w:r>
            <w:r w:rsidRPr="00923754">
              <w:rPr>
                <w:rFonts w:ascii="Arial" w:hAnsi="Arial" w:cs="Arial"/>
                <w:sz w:val="20"/>
                <w:lang w:val="en-US"/>
              </w:rPr>
              <w:t>.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923754">
              <w:rPr>
                <w:rFonts w:ascii="Arial" w:hAnsi="Arial" w:cs="Arial"/>
                <w:sz w:val="20"/>
                <w:lang w:val="en-US"/>
              </w:rPr>
              <w:t>compliant;</w:t>
            </w:r>
            <w:proofErr w:type="gramEnd"/>
          </w:p>
          <w:p w14:paraId="5581038C" w14:textId="2DCE7297"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6</w:t>
            </w:r>
            <w:r w:rsidRPr="00923754">
              <w:rPr>
                <w:rFonts w:ascii="Arial" w:hAnsi="Arial" w:cs="Arial"/>
                <w:sz w:val="20"/>
                <w:lang w:val="en-US"/>
              </w:rPr>
              <w:t xml:space="preserve">. If the Supplier violates the provisions of the Contract governing competition, intellectual property, or the handling of confidential </w:t>
            </w:r>
            <w:proofErr w:type="gramStart"/>
            <w:r w:rsidRPr="00923754">
              <w:rPr>
                <w:rFonts w:ascii="Arial" w:hAnsi="Arial" w:cs="Arial"/>
                <w:sz w:val="20"/>
                <w:lang w:val="en-US"/>
              </w:rPr>
              <w:t>information;</w:t>
            </w:r>
            <w:proofErr w:type="gramEnd"/>
          </w:p>
          <w:p w14:paraId="5171F716" w14:textId="640EDA6D" w:rsid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7</w:t>
            </w:r>
            <w:r w:rsidRPr="00923754">
              <w:rPr>
                <w:rFonts w:ascii="Arial" w:hAnsi="Arial" w:cs="Arial"/>
                <w:sz w:val="20"/>
                <w:lang w:val="en-US"/>
              </w:rPr>
              <w:t xml:space="preserve">. If the Supplier violates the provisions of the General Conditions regarding the engaged new subcontractors and/or specialists / existing subcontractors for the performance of the Contract and/or the replacement of </w:t>
            </w:r>
            <w:proofErr w:type="gramStart"/>
            <w:r w:rsidRPr="00923754">
              <w:rPr>
                <w:rFonts w:ascii="Arial" w:hAnsi="Arial" w:cs="Arial"/>
                <w:sz w:val="20"/>
                <w:lang w:val="en-US"/>
              </w:rPr>
              <w:t>specialists;</w:t>
            </w:r>
            <w:proofErr w:type="gramEnd"/>
          </w:p>
          <w:p w14:paraId="5A2E5AB2" w14:textId="77777777" w:rsidR="00E2263B" w:rsidRPr="00923754" w:rsidRDefault="00E2263B" w:rsidP="00E2263B">
            <w:pPr>
              <w:tabs>
                <w:tab w:val="left" w:pos="567"/>
                <w:tab w:val="left" w:pos="851"/>
                <w:tab w:val="left" w:pos="992"/>
                <w:tab w:val="left" w:pos="1134"/>
              </w:tabs>
              <w:jc w:val="both"/>
              <w:rPr>
                <w:rFonts w:ascii="Arial" w:hAnsi="Arial" w:cs="Arial"/>
                <w:sz w:val="20"/>
                <w:lang w:val="en-US"/>
              </w:rPr>
            </w:pPr>
          </w:p>
          <w:p w14:paraId="1C20F00B" w14:textId="28DE840E"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12.2.</w:t>
            </w:r>
            <w:r w:rsidR="00054CE6">
              <w:rPr>
                <w:rFonts w:ascii="Arial" w:hAnsi="Arial" w:cs="Arial"/>
                <w:sz w:val="20"/>
                <w:lang w:val="en-US"/>
              </w:rPr>
              <w:t>8</w:t>
            </w:r>
            <w:r w:rsidRPr="00923754">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299D12D7" w14:textId="7B7CDB9C" w:rsidR="005B2450"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9</w:t>
            </w:r>
            <w:r w:rsidRPr="00923754">
              <w:rPr>
                <w:rFonts w:ascii="Arial" w:hAnsi="Arial" w:cs="Arial"/>
                <w:sz w:val="20"/>
                <w:lang w:val="en-US"/>
              </w:rPr>
              <w:t>. If the Supplier breaches a material Contract term twice (2 times) (applicable, if a material term is specified in clause 10 of the Special Conditions</w:t>
            </w:r>
            <w:proofErr w:type="gramStart"/>
            <w:r w:rsidRPr="00923754">
              <w:rPr>
                <w:rFonts w:ascii="Arial" w:hAnsi="Arial" w:cs="Arial"/>
                <w:sz w:val="20"/>
                <w:lang w:val="en-US"/>
              </w:rPr>
              <w:t>);</w:t>
            </w:r>
            <w:proofErr w:type="gramEnd"/>
          </w:p>
          <w:p w14:paraId="0B634CEC" w14:textId="0001D74D"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10.</w:t>
            </w:r>
            <w:r w:rsidRPr="00923754">
              <w:rPr>
                <w:rFonts w:ascii="Arial" w:hAnsi="Arial" w:cs="Arial"/>
                <w:sz w:val="20"/>
                <w:lang w:val="en-US"/>
              </w:rPr>
              <w:t xml:space="preserve"> If the Supplier transfers its rights and/or obligations under the Contract to third parties without the prior written consent of the </w:t>
            </w:r>
            <w:proofErr w:type="gramStart"/>
            <w:r w:rsidRPr="00923754">
              <w:rPr>
                <w:rFonts w:ascii="Arial" w:hAnsi="Arial" w:cs="Arial"/>
                <w:sz w:val="20"/>
                <w:lang w:val="en-US"/>
              </w:rPr>
              <w:t>Purchaser;</w:t>
            </w:r>
            <w:proofErr w:type="gramEnd"/>
          </w:p>
          <w:p w14:paraId="020F1085" w14:textId="6A8D5E19" w:rsidR="009B132B" w:rsidRPr="007E01DF"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12.2.1</w:t>
            </w:r>
            <w:r w:rsidR="00054CE6">
              <w:rPr>
                <w:rFonts w:ascii="Arial" w:hAnsi="Arial" w:cs="Arial"/>
                <w:sz w:val="20"/>
                <w:lang w:val="en-US"/>
              </w:rPr>
              <w:t>1</w:t>
            </w:r>
            <w:r w:rsidRPr="00923754">
              <w:rPr>
                <w:rFonts w:ascii="Arial" w:hAnsi="Arial" w:cs="Arial"/>
                <w:sz w:val="20"/>
                <w:lang w:val="en-US"/>
              </w:rPr>
              <w:t>.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0564EA27" w:rsidR="009B132B" w:rsidRPr="00685A4A" w:rsidRDefault="009B132B" w:rsidP="00E2263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0B7783E8" w:rsidR="009B132B" w:rsidRPr="007E1033" w:rsidRDefault="0053100E" w:rsidP="00E2263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3E25ABE7" w14:textId="5CB86BD1" w:rsidR="00054CE6" w:rsidRPr="002E1E7E" w:rsidRDefault="00054CE6" w:rsidP="00E2263B">
            <w:pPr>
              <w:jc w:val="both"/>
              <w:rPr>
                <w:rFonts w:ascii="Arial" w:hAnsi="Arial" w:cs="Arial"/>
                <w:kern w:val="2"/>
                <w:sz w:val="20"/>
              </w:rPr>
            </w:pPr>
            <w:r>
              <w:rPr>
                <w:rFonts w:ascii="Arial" w:hAnsi="Arial" w:cs="Arial"/>
                <w:kern w:val="2"/>
                <w:sz w:val="20"/>
              </w:rPr>
              <w:t>P</w:t>
            </w:r>
            <w:r w:rsidRPr="002E1E7E">
              <w:rPr>
                <w:rFonts w:ascii="Arial" w:hAnsi="Arial" w:cs="Arial"/>
                <w:kern w:val="2"/>
                <w:sz w:val="20"/>
              </w:rPr>
              <w:t xml:space="preserve">erkama tik nematerialaus pobūdžio (intelektinė) paslauga, nesusijusi su materialaus objekto sukūrimu (Aplinkos ministro įsakymu „Dėl Aplinkos apsaugos kriterijų taikymo, vykdant žaliuosius pirkimus, tvarkos aprašo patvirtinimo“ patvirtinto aprašo 4.4.3 p.). </w:t>
            </w:r>
          </w:p>
          <w:p w14:paraId="77EC00EA" w14:textId="04DB3B7E" w:rsidR="009B132B" w:rsidRPr="007E01DF" w:rsidRDefault="009B132B" w:rsidP="00E2263B">
            <w:pPr>
              <w:jc w:val="both"/>
              <w:rPr>
                <w:rFonts w:ascii="Arial" w:hAnsi="Arial" w:cs="Arial"/>
                <w:color w:val="4472C4"/>
                <w:kern w:val="2"/>
                <w:sz w:val="20"/>
              </w:rPr>
            </w:pPr>
          </w:p>
        </w:tc>
        <w:tc>
          <w:tcPr>
            <w:tcW w:w="4495" w:type="dxa"/>
          </w:tcPr>
          <w:p w14:paraId="33EC122F" w14:textId="4454164B" w:rsidR="009B132B" w:rsidRPr="00E2263B" w:rsidRDefault="00054CE6" w:rsidP="00E2263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O</w:t>
            </w:r>
            <w:r w:rsidRPr="00054CE6">
              <w:rPr>
                <w:rFonts w:ascii="Arial" w:hAnsi="Arial" w:cs="Arial"/>
                <w:color w:val="000000"/>
                <w:kern w:val="2"/>
                <w:sz w:val="20"/>
                <w:shd w:val="clear" w:color="auto" w:fill="FFFFFF"/>
                <w:lang w:val="en-US"/>
              </w:rPr>
              <w:t>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w:t>
            </w:r>
          </w:p>
        </w:tc>
      </w:tr>
      <w:tr w:rsidR="009B132B" w:rsidRPr="007E01DF" w14:paraId="65547BF5" w14:textId="77777777" w:rsidTr="009C5809">
        <w:trPr>
          <w:trHeight w:val="85"/>
        </w:trPr>
        <w:tc>
          <w:tcPr>
            <w:tcW w:w="4855" w:type="dxa"/>
          </w:tcPr>
          <w:p w14:paraId="740058E1" w14:textId="2D796279"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43EE0534" w14:textId="3F5A4B16" w:rsidR="00054CE6" w:rsidRPr="00710E05" w:rsidRDefault="00054CE6" w:rsidP="00E2263B">
            <w:pPr>
              <w:jc w:val="both"/>
              <w:rPr>
                <w:rFonts w:ascii="Arial" w:hAnsi="Arial" w:cs="Arial"/>
                <w:kern w:val="2"/>
                <w:sz w:val="20"/>
                <w:shd w:val="clear" w:color="auto" w:fill="FFFFFF"/>
              </w:rPr>
            </w:pPr>
            <w:r w:rsidRPr="00710E05">
              <w:rPr>
                <w:rFonts w:ascii="Arial" w:hAnsi="Arial" w:cs="Arial"/>
                <w:kern w:val="2"/>
                <w:sz w:val="20"/>
                <w:shd w:val="clear" w:color="auto" w:fill="FFFFFF"/>
              </w:rPr>
              <w:t xml:space="preserve">Taikomi </w:t>
            </w:r>
            <w:r w:rsidR="00960F8E" w:rsidRPr="00710E05">
              <w:rPr>
                <w:rFonts w:ascii="Arial" w:hAnsi="Arial" w:cs="Arial"/>
                <w:kern w:val="2"/>
                <w:sz w:val="20"/>
                <w:shd w:val="clear" w:color="auto" w:fill="FFFFFF"/>
              </w:rPr>
              <w:t>Speciali</w:t>
            </w:r>
            <w:r w:rsidR="00960F8E">
              <w:rPr>
                <w:rFonts w:ascii="Arial" w:hAnsi="Arial" w:cs="Arial"/>
                <w:kern w:val="2"/>
                <w:sz w:val="20"/>
                <w:shd w:val="clear" w:color="auto" w:fill="FFFFFF"/>
              </w:rPr>
              <w:t>ųjų</w:t>
            </w:r>
            <w:r w:rsidR="00960F8E" w:rsidRPr="00710E05">
              <w:rPr>
                <w:rFonts w:ascii="Arial" w:hAnsi="Arial" w:cs="Arial"/>
                <w:kern w:val="2"/>
                <w:sz w:val="20"/>
                <w:shd w:val="clear" w:color="auto" w:fill="FFFFFF"/>
              </w:rPr>
              <w:t xml:space="preserve"> </w:t>
            </w:r>
            <w:r w:rsidR="00960F8E">
              <w:rPr>
                <w:rFonts w:ascii="Arial" w:hAnsi="Arial" w:cs="Arial"/>
                <w:kern w:val="2"/>
                <w:sz w:val="20"/>
                <w:shd w:val="clear" w:color="auto" w:fill="FFFFFF"/>
              </w:rPr>
              <w:t>P</w:t>
            </w:r>
            <w:r w:rsidR="00960F8E" w:rsidRPr="00710E05">
              <w:rPr>
                <w:rFonts w:ascii="Arial" w:hAnsi="Arial" w:cs="Arial"/>
                <w:kern w:val="2"/>
                <w:sz w:val="20"/>
                <w:shd w:val="clear" w:color="auto" w:fill="FFFFFF"/>
              </w:rPr>
              <w:t>irkimo sąlyg</w:t>
            </w:r>
            <w:r w:rsidR="00960F8E">
              <w:rPr>
                <w:rFonts w:ascii="Arial" w:hAnsi="Arial" w:cs="Arial"/>
                <w:kern w:val="2"/>
                <w:sz w:val="20"/>
                <w:shd w:val="clear" w:color="auto" w:fill="FFFFFF"/>
              </w:rPr>
              <w:t>ų</w:t>
            </w:r>
            <w:r w:rsidR="00960F8E" w:rsidRPr="00710E05">
              <w:rPr>
                <w:rFonts w:ascii="Arial" w:hAnsi="Arial" w:cs="Arial"/>
                <w:kern w:val="2"/>
                <w:sz w:val="20"/>
                <w:shd w:val="clear" w:color="auto" w:fill="FFFFFF"/>
              </w:rPr>
              <w:t xml:space="preserve"> </w:t>
            </w:r>
            <w:r w:rsidR="00960F8E" w:rsidRPr="002E1E7E">
              <w:rPr>
                <w:rFonts w:ascii="Arial" w:hAnsi="Arial" w:cs="Arial"/>
                <w:kern w:val="2"/>
                <w:sz w:val="20"/>
                <w:shd w:val="clear" w:color="auto" w:fill="FFFFFF"/>
              </w:rPr>
              <w:t xml:space="preserve">5.1 </w:t>
            </w:r>
            <w:r w:rsidR="00960F8E" w:rsidRPr="00710E05">
              <w:rPr>
                <w:rFonts w:ascii="Arial" w:hAnsi="Arial" w:cs="Arial"/>
                <w:kern w:val="2"/>
                <w:sz w:val="20"/>
                <w:shd w:val="clear" w:color="auto" w:fill="FFFFFF"/>
              </w:rPr>
              <w:t>punkt</w:t>
            </w:r>
            <w:r w:rsidR="00960F8E">
              <w:rPr>
                <w:rFonts w:ascii="Arial" w:hAnsi="Arial" w:cs="Arial"/>
                <w:kern w:val="2"/>
                <w:sz w:val="20"/>
                <w:shd w:val="clear" w:color="auto" w:fill="FFFFFF"/>
              </w:rPr>
              <w:t>o</w:t>
            </w:r>
            <w:r w:rsidR="00960F8E" w:rsidRPr="00710E05">
              <w:rPr>
                <w:rFonts w:ascii="Arial" w:hAnsi="Arial" w:cs="Arial"/>
                <w:kern w:val="2"/>
                <w:sz w:val="20"/>
                <w:shd w:val="clear" w:color="auto" w:fill="FFFFFF"/>
              </w:rPr>
              <w:t xml:space="preserve"> </w:t>
            </w:r>
            <w:r w:rsidR="00960F8E">
              <w:rPr>
                <w:rFonts w:ascii="Arial" w:hAnsi="Arial" w:cs="Arial"/>
                <w:kern w:val="2"/>
                <w:sz w:val="20"/>
                <w:shd w:val="clear" w:color="auto" w:fill="FFFFFF"/>
              </w:rPr>
              <w:t>3</w:t>
            </w:r>
            <w:r w:rsidR="00960F8E" w:rsidRPr="00710E05">
              <w:rPr>
                <w:rFonts w:ascii="Arial" w:hAnsi="Arial" w:cs="Arial"/>
                <w:kern w:val="2"/>
                <w:sz w:val="20"/>
                <w:shd w:val="clear" w:color="auto" w:fill="FFFFFF"/>
              </w:rPr>
              <w:t xml:space="preserve"> lentelė</w:t>
            </w:r>
            <w:r w:rsidR="00960F8E">
              <w:rPr>
                <w:rFonts w:ascii="Arial" w:hAnsi="Arial" w:cs="Arial"/>
                <w:kern w:val="2"/>
                <w:sz w:val="20"/>
                <w:shd w:val="clear" w:color="auto" w:fill="FFFFFF"/>
              </w:rPr>
              <w:t>je nustatytus reikalavimus atitinkantys</w:t>
            </w:r>
            <w:r w:rsidR="00960F8E"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rPr>
              <w:t>socialiniai kriterijai</w:t>
            </w:r>
            <w:r w:rsidR="00960F8E">
              <w:rPr>
                <w:rFonts w:ascii="Arial" w:hAnsi="Arial" w:cs="Arial"/>
                <w:kern w:val="2"/>
                <w:sz w:val="20"/>
                <w:shd w:val="clear" w:color="auto" w:fill="FFFFFF"/>
              </w:rPr>
              <w:t>, nurodyti Tiekėjo pasiūlyme.</w:t>
            </w:r>
          </w:p>
          <w:p w14:paraId="70548A19" w14:textId="0AE707F9" w:rsidR="009B132B" w:rsidRPr="007E01DF" w:rsidRDefault="002A1B6D" w:rsidP="00E2263B">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5E4CB2B" w14:textId="237E543B" w:rsidR="009B132B" w:rsidRPr="002A1B6D" w:rsidRDefault="009F5D87" w:rsidP="00E2263B">
            <w:pPr>
              <w:jc w:val="both"/>
              <w:rPr>
                <w:rFonts w:ascii="Arial" w:hAnsi="Arial" w:cs="Arial"/>
                <w:color w:val="4472C4"/>
                <w:kern w:val="2"/>
                <w:sz w:val="20"/>
                <w:shd w:val="clear" w:color="auto" w:fill="FFFFFF"/>
              </w:rPr>
            </w:pPr>
            <w:r w:rsidRPr="009F5D87">
              <w:rPr>
                <w:rFonts w:ascii="Arial" w:hAnsi="Arial" w:cs="Arial"/>
                <w:color w:val="000000"/>
                <w:kern w:val="2"/>
                <w:sz w:val="20"/>
                <w:shd w:val="clear" w:color="auto" w:fill="FFFFFF"/>
                <w:lang w:val="en-GB"/>
              </w:rPr>
              <w:t>The social criteria specified in the Supplier's</w:t>
            </w:r>
            <w:r>
              <w:rPr>
                <w:rFonts w:ascii="Arial" w:hAnsi="Arial" w:cs="Arial"/>
                <w:color w:val="000000"/>
                <w:kern w:val="2"/>
                <w:sz w:val="20"/>
                <w:shd w:val="clear" w:color="auto" w:fill="FFFFFF"/>
                <w:lang w:val="en-GB"/>
              </w:rPr>
              <w:t xml:space="preserve"> Tender</w:t>
            </w:r>
            <w:r w:rsidRPr="009F5D87">
              <w:rPr>
                <w:rFonts w:ascii="Arial" w:hAnsi="Arial" w:cs="Arial"/>
                <w:color w:val="000000"/>
                <w:kern w:val="2"/>
                <w:sz w:val="20"/>
                <w:shd w:val="clear" w:color="auto" w:fill="FFFFFF"/>
                <w:lang w:val="en-GB"/>
              </w:rPr>
              <w:t xml:space="preserve"> that meet the requirements set out in Table 3 of Clause 5.1 of the Special Procurement Conditions.</w:t>
            </w:r>
            <w:r>
              <w:rPr>
                <w:rFonts w:ascii="Arial" w:hAnsi="Arial" w:cs="Arial"/>
                <w:color w:val="000000"/>
                <w:kern w:val="2"/>
                <w:sz w:val="20"/>
                <w:shd w:val="clear" w:color="auto" w:fill="FFFFFF"/>
                <w:lang w:val="en-GB"/>
              </w:rPr>
              <w:t xml:space="preserve"> </w:t>
            </w:r>
          </w:p>
          <w:p w14:paraId="7642D538" w14:textId="3552E1B3" w:rsidR="009B132B" w:rsidRPr="007E01DF" w:rsidRDefault="009B132B" w:rsidP="00E2263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66103199" w14:textId="68E82784" w:rsidR="009B132B" w:rsidRPr="00E2263B" w:rsidRDefault="009B132B" w:rsidP="00E2263B">
            <w:pPr>
              <w:jc w:val="both"/>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tc>
        <w:tc>
          <w:tcPr>
            <w:tcW w:w="4495" w:type="dxa"/>
          </w:tcPr>
          <w:p w14:paraId="164BAA4E" w14:textId="17694504" w:rsidR="009B132B" w:rsidRPr="00183F31" w:rsidRDefault="009B132B" w:rsidP="00E2263B">
            <w:pPr>
              <w:jc w:val="both"/>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E2263B">
            <w:pPr>
              <w:jc w:val="both"/>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E2263B">
            <w:pPr>
              <w:jc w:val="both"/>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5122DA">
        <w:trPr>
          <w:trHeight w:val="85"/>
        </w:trPr>
        <w:tc>
          <w:tcPr>
            <w:tcW w:w="4855" w:type="dxa"/>
            <w:vAlign w:val="center"/>
          </w:tcPr>
          <w:p w14:paraId="2D24A538" w14:textId="77777777" w:rsidR="009B132B" w:rsidRDefault="009B132B" w:rsidP="00E2263B">
            <w:pPr>
              <w:jc w:val="both"/>
              <w:rPr>
                <w:rFonts w:ascii="Arial" w:hAnsi="Arial" w:cs="Arial"/>
                <w:kern w:val="2"/>
                <w:sz w:val="20"/>
              </w:rPr>
            </w:pPr>
            <w:r w:rsidRPr="00183F31">
              <w:rPr>
                <w:rFonts w:ascii="Arial" w:hAnsi="Arial" w:cs="Arial"/>
                <w:kern w:val="2"/>
                <w:sz w:val="20"/>
              </w:rPr>
              <w:lastRenderedPageBreak/>
              <w:t>Šalys susitaria pakeisti nurodytus Sutarties Bendrųjų sąlygų punktus, išdėstant juos nauja redakcija:</w:t>
            </w:r>
          </w:p>
          <w:p w14:paraId="23FCD1B6" w14:textId="77777777" w:rsidR="000156D8" w:rsidRPr="00183F31" w:rsidRDefault="000156D8" w:rsidP="00E2263B">
            <w:pPr>
              <w:jc w:val="both"/>
              <w:rPr>
                <w:rFonts w:ascii="Arial" w:hAnsi="Arial" w:cs="Arial"/>
                <w:kern w:val="2"/>
                <w:sz w:val="20"/>
              </w:rPr>
            </w:pPr>
          </w:p>
          <w:p w14:paraId="71E313D5" w14:textId="77777777" w:rsidR="009B132B" w:rsidRDefault="009B132B" w:rsidP="00E2263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78F45067" w14:textId="77777777" w:rsidR="000156D8" w:rsidRDefault="000156D8" w:rsidP="00E2263B">
            <w:pPr>
              <w:jc w:val="both"/>
              <w:rPr>
                <w:rFonts w:ascii="Arial" w:hAnsi="Arial" w:cs="Arial"/>
                <w:color w:val="4472C4"/>
                <w:sz w:val="20"/>
              </w:rPr>
            </w:pPr>
          </w:p>
          <w:p w14:paraId="4DF44CC3" w14:textId="6DD480C8" w:rsidR="005B6E28" w:rsidRPr="000156D8" w:rsidRDefault="005B6E28" w:rsidP="00E2263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21A72489" w14:textId="77777777" w:rsidR="009B132B" w:rsidRDefault="009B132B" w:rsidP="00E2263B">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5F26F2" w14:textId="77777777" w:rsidR="000156D8" w:rsidRDefault="000156D8" w:rsidP="00E2263B">
            <w:pPr>
              <w:jc w:val="both"/>
              <w:rPr>
                <w:rFonts w:ascii="Arial" w:eastAsia="Calibri" w:hAnsi="Arial" w:cs="Arial"/>
                <w:kern w:val="2"/>
                <w:sz w:val="20"/>
                <w14:ligatures w14:val="standardContextual"/>
              </w:rPr>
            </w:pPr>
          </w:p>
          <w:p w14:paraId="6ACE7BF8" w14:textId="77777777" w:rsidR="000156D8" w:rsidRDefault="000156D8" w:rsidP="00E2263B">
            <w:pPr>
              <w:jc w:val="both"/>
              <w:rPr>
                <w:rFonts w:ascii="Arial" w:eastAsia="Calibri" w:hAnsi="Arial" w:cs="Arial"/>
                <w:kern w:val="2"/>
                <w:sz w:val="20"/>
                <w14:ligatures w14:val="standardContextual"/>
              </w:rPr>
            </w:pPr>
          </w:p>
          <w:p w14:paraId="7CBDD57E" w14:textId="77777777" w:rsidR="000156D8" w:rsidRPr="00183F31" w:rsidRDefault="000156D8" w:rsidP="00E2263B">
            <w:pPr>
              <w:jc w:val="both"/>
              <w:rPr>
                <w:rFonts w:ascii="Arial" w:eastAsia="Calibri" w:hAnsi="Arial" w:cs="Arial"/>
                <w:kern w:val="2"/>
                <w:sz w:val="20"/>
                <w14:ligatures w14:val="standardContextual"/>
              </w:rPr>
            </w:pPr>
          </w:p>
          <w:p w14:paraId="112361FD" w14:textId="6AF091B6" w:rsidR="009B132B" w:rsidRPr="000156D8" w:rsidRDefault="009B132B" w:rsidP="00E2263B">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72089B72" w14:textId="0E1B81B4" w:rsidR="009B132B" w:rsidRDefault="005B6E28" w:rsidP="00E2263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A14E34C" w14:textId="77777777" w:rsidR="005B6E28" w:rsidRDefault="005B6E28" w:rsidP="00E2263B">
            <w:pPr>
              <w:jc w:val="both"/>
              <w:rPr>
                <w:rFonts w:ascii="Arial" w:eastAsiaTheme="minorHAnsi" w:hAnsi="Arial" w:cs="Arial"/>
                <w:kern w:val="2"/>
                <w:sz w:val="20"/>
                <w14:ligatures w14:val="standardContextual"/>
              </w:rPr>
            </w:pPr>
          </w:p>
          <w:p w14:paraId="36F93EE9" w14:textId="623092F0" w:rsidR="005B6E28" w:rsidRDefault="005B6E28" w:rsidP="00E2263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E2263B">
            <w:pPr>
              <w:jc w:val="both"/>
              <w:rPr>
                <w:rFonts w:ascii="Arial" w:eastAsiaTheme="minorHAnsi" w:hAnsi="Arial" w:cs="Arial"/>
                <w:kern w:val="2"/>
                <w:sz w:val="20"/>
                <w14:ligatures w14:val="standardContextual"/>
              </w:rPr>
            </w:pPr>
          </w:p>
          <w:p w14:paraId="3438B500" w14:textId="77777777" w:rsidR="005B6E28" w:rsidRDefault="005B6E28" w:rsidP="00E2263B">
            <w:pPr>
              <w:jc w:val="both"/>
              <w:rPr>
                <w:rFonts w:ascii="Arial" w:eastAsiaTheme="minorHAnsi" w:hAnsi="Arial" w:cs="Arial"/>
                <w:kern w:val="2"/>
                <w:sz w:val="20"/>
                <w14:ligatures w14:val="standardContextual"/>
              </w:rPr>
            </w:pPr>
          </w:p>
          <w:p w14:paraId="3F9CA2A2" w14:textId="77777777" w:rsidR="005B6E28" w:rsidRDefault="005B6E28" w:rsidP="00E2263B">
            <w:pPr>
              <w:jc w:val="both"/>
              <w:rPr>
                <w:rFonts w:ascii="Arial" w:eastAsiaTheme="minorHAnsi" w:hAnsi="Arial" w:cs="Arial"/>
                <w:kern w:val="2"/>
                <w:sz w:val="20"/>
                <w14:ligatures w14:val="standardContextual"/>
              </w:rPr>
            </w:pPr>
          </w:p>
          <w:p w14:paraId="6C277EEC" w14:textId="77777777" w:rsidR="005B6E28" w:rsidRDefault="005B6E28" w:rsidP="00E2263B">
            <w:pPr>
              <w:jc w:val="both"/>
              <w:rPr>
                <w:rFonts w:ascii="Arial" w:eastAsiaTheme="minorHAnsi" w:hAnsi="Arial" w:cs="Arial"/>
                <w:kern w:val="2"/>
                <w:sz w:val="20"/>
                <w14:ligatures w14:val="standardContextual"/>
              </w:rPr>
            </w:pPr>
          </w:p>
          <w:p w14:paraId="3B17A849" w14:textId="77777777" w:rsidR="005B6E28" w:rsidRDefault="005B6E28" w:rsidP="00E2263B">
            <w:pPr>
              <w:jc w:val="both"/>
              <w:rPr>
                <w:rFonts w:ascii="Arial" w:eastAsiaTheme="minorHAnsi" w:hAnsi="Arial" w:cs="Arial"/>
                <w:kern w:val="2"/>
                <w:sz w:val="20"/>
                <w14:ligatures w14:val="standardContextual"/>
              </w:rPr>
            </w:pPr>
          </w:p>
          <w:p w14:paraId="7A28FA86" w14:textId="77777777" w:rsidR="00E2263B" w:rsidRPr="00183F31" w:rsidRDefault="00E2263B" w:rsidP="00E2263B">
            <w:pPr>
              <w:jc w:val="both"/>
              <w:rPr>
                <w:rFonts w:ascii="Arial" w:eastAsiaTheme="minorHAnsi" w:hAnsi="Arial" w:cs="Arial"/>
                <w:kern w:val="2"/>
                <w:sz w:val="20"/>
                <w14:ligatures w14:val="standardContextual"/>
              </w:rPr>
            </w:pPr>
          </w:p>
          <w:p w14:paraId="2F7CBEF4" w14:textId="4F405122" w:rsidR="009B132B" w:rsidRPr="00183F31" w:rsidRDefault="009B132B" w:rsidP="00E2263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Default="009B132B" w:rsidP="00E2263B">
            <w:pPr>
              <w:jc w:val="both"/>
              <w:rPr>
                <w:rFonts w:ascii="Arial" w:eastAsiaTheme="minorHAnsi" w:hAnsi="Arial" w:cs="Arial"/>
                <w:kern w:val="2"/>
                <w:sz w:val="20"/>
                <w14:ligatures w14:val="standardContextual"/>
              </w:rPr>
            </w:pPr>
          </w:p>
          <w:p w14:paraId="3FD8AFC9" w14:textId="77777777" w:rsidR="000156D8" w:rsidRDefault="000156D8" w:rsidP="00E2263B">
            <w:pPr>
              <w:jc w:val="both"/>
              <w:rPr>
                <w:rFonts w:ascii="Arial" w:eastAsiaTheme="minorHAnsi" w:hAnsi="Arial" w:cs="Arial"/>
                <w:kern w:val="2"/>
                <w:sz w:val="20"/>
                <w14:ligatures w14:val="standardContextual"/>
              </w:rPr>
            </w:pPr>
          </w:p>
          <w:p w14:paraId="05530F95" w14:textId="77777777" w:rsidR="000156D8" w:rsidRPr="00183F31" w:rsidRDefault="000156D8" w:rsidP="00E2263B">
            <w:pPr>
              <w:jc w:val="both"/>
              <w:rPr>
                <w:rFonts w:ascii="Arial" w:eastAsiaTheme="minorHAnsi" w:hAnsi="Arial" w:cs="Arial"/>
                <w:kern w:val="2"/>
                <w:sz w:val="20"/>
                <w14:ligatures w14:val="standardContextual"/>
              </w:rPr>
            </w:pPr>
          </w:p>
          <w:p w14:paraId="5FB651C2" w14:textId="36DEF6D4" w:rsidR="009B132B" w:rsidRPr="00183F31" w:rsidRDefault="009B132B" w:rsidP="00E2263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E2263B">
            <w:pPr>
              <w:jc w:val="both"/>
              <w:rPr>
                <w:rFonts w:ascii="Arial" w:eastAsiaTheme="minorHAnsi" w:hAnsi="Arial" w:cs="Arial"/>
                <w:kern w:val="2"/>
                <w:sz w:val="20"/>
                <w14:ligatures w14:val="standardContextual"/>
              </w:rPr>
            </w:pPr>
          </w:p>
          <w:p w14:paraId="08333A5A" w14:textId="77777777" w:rsidR="009B132B" w:rsidRPr="00183F31" w:rsidRDefault="009B132B" w:rsidP="00E2263B">
            <w:pPr>
              <w:jc w:val="both"/>
              <w:rPr>
                <w:rFonts w:ascii="Arial" w:eastAsiaTheme="minorHAnsi" w:hAnsi="Arial" w:cs="Arial"/>
                <w:kern w:val="2"/>
                <w:sz w:val="20"/>
                <w14:ligatures w14:val="standardContextual"/>
              </w:rPr>
            </w:pPr>
          </w:p>
          <w:p w14:paraId="128414F4" w14:textId="77777777" w:rsidR="009B132B" w:rsidRPr="00183F31" w:rsidRDefault="009B132B" w:rsidP="00E2263B">
            <w:pPr>
              <w:jc w:val="both"/>
              <w:rPr>
                <w:rFonts w:ascii="Arial" w:eastAsiaTheme="minorHAnsi" w:hAnsi="Arial" w:cs="Arial"/>
                <w:kern w:val="2"/>
                <w:sz w:val="20"/>
                <w14:ligatures w14:val="standardContextual"/>
              </w:rPr>
            </w:pPr>
          </w:p>
          <w:p w14:paraId="5D5C2C36" w14:textId="77777777" w:rsidR="009B132B" w:rsidRPr="00183F31" w:rsidRDefault="009B132B" w:rsidP="00E2263B">
            <w:pPr>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Default="009B132B" w:rsidP="00E2263B">
            <w:pPr>
              <w:jc w:val="both"/>
              <w:rPr>
                <w:rFonts w:ascii="Arial" w:eastAsiaTheme="minorHAnsi" w:hAnsi="Arial" w:cs="Arial"/>
                <w:kern w:val="2"/>
                <w:sz w:val="20"/>
                <w14:ligatures w14:val="standardContextual"/>
              </w:rPr>
            </w:pPr>
          </w:p>
          <w:p w14:paraId="7DE2109A" w14:textId="77777777" w:rsidR="000156D8" w:rsidRPr="00183F31" w:rsidRDefault="000156D8" w:rsidP="00E2263B">
            <w:pPr>
              <w:jc w:val="both"/>
              <w:rPr>
                <w:rFonts w:ascii="Arial" w:eastAsiaTheme="minorHAnsi" w:hAnsi="Arial" w:cs="Arial"/>
                <w:kern w:val="2"/>
                <w:sz w:val="20"/>
                <w14:ligatures w14:val="standardContextual"/>
              </w:rPr>
            </w:pPr>
          </w:p>
          <w:p w14:paraId="2CC243AD" w14:textId="24260B07" w:rsidR="009B132B" w:rsidRDefault="005B6E28" w:rsidP="00E2263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Default="005B6E28" w:rsidP="00E2263B">
            <w:pPr>
              <w:jc w:val="both"/>
              <w:rPr>
                <w:rFonts w:ascii="Arial" w:eastAsiaTheme="minorHAnsi" w:hAnsi="Arial" w:cs="Arial"/>
                <w:kern w:val="2"/>
                <w:sz w:val="20"/>
                <w14:ligatures w14:val="standardContextual"/>
              </w:rPr>
            </w:pPr>
          </w:p>
          <w:p w14:paraId="667C8C91" w14:textId="77777777" w:rsidR="000156D8" w:rsidRPr="00183F31" w:rsidRDefault="000156D8" w:rsidP="00E2263B">
            <w:pPr>
              <w:jc w:val="both"/>
              <w:rPr>
                <w:rFonts w:ascii="Arial" w:eastAsiaTheme="minorHAnsi" w:hAnsi="Arial" w:cs="Arial"/>
                <w:kern w:val="2"/>
                <w:sz w:val="20"/>
                <w14:ligatures w14:val="standardContextual"/>
              </w:rPr>
            </w:pPr>
          </w:p>
          <w:p w14:paraId="706B6560" w14:textId="17334A5E" w:rsidR="009B132B" w:rsidRPr="00183F31" w:rsidRDefault="009B132B" w:rsidP="00E2263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E2263B">
            <w:pPr>
              <w:jc w:val="both"/>
              <w:rPr>
                <w:rFonts w:ascii="Arial" w:eastAsiaTheme="minorHAnsi" w:hAnsi="Arial" w:cs="Arial"/>
                <w:kern w:val="2"/>
                <w:sz w:val="20"/>
                <w14:ligatures w14:val="standardContextual"/>
              </w:rPr>
            </w:pPr>
          </w:p>
          <w:p w14:paraId="50D3AE93" w14:textId="77777777" w:rsidR="009B132B" w:rsidRPr="00183F31" w:rsidRDefault="009B132B" w:rsidP="00E2263B">
            <w:pPr>
              <w:jc w:val="both"/>
              <w:rPr>
                <w:rFonts w:ascii="Arial" w:eastAsiaTheme="minorHAnsi" w:hAnsi="Arial" w:cs="Arial"/>
                <w:kern w:val="2"/>
                <w:sz w:val="20"/>
                <w14:ligatures w14:val="standardContextual"/>
              </w:rPr>
            </w:pPr>
          </w:p>
          <w:p w14:paraId="2DEF03BB" w14:textId="77777777" w:rsidR="000156D8" w:rsidRDefault="000156D8" w:rsidP="00E2263B">
            <w:pPr>
              <w:jc w:val="both"/>
              <w:rPr>
                <w:rFonts w:ascii="Arial" w:eastAsiaTheme="minorHAnsi" w:hAnsi="Arial" w:cs="Arial"/>
                <w:kern w:val="2"/>
                <w:sz w:val="20"/>
                <w14:ligatures w14:val="standardContextual"/>
              </w:rPr>
            </w:pPr>
          </w:p>
          <w:p w14:paraId="4815C281" w14:textId="77777777" w:rsidR="000156D8" w:rsidRPr="00183F31" w:rsidRDefault="000156D8" w:rsidP="00E2263B">
            <w:pPr>
              <w:jc w:val="both"/>
              <w:rPr>
                <w:rFonts w:ascii="Arial" w:eastAsiaTheme="minorHAnsi" w:hAnsi="Arial" w:cs="Arial"/>
                <w:kern w:val="2"/>
                <w:sz w:val="20"/>
                <w14:ligatures w14:val="standardContextual"/>
              </w:rPr>
            </w:pPr>
          </w:p>
          <w:p w14:paraId="58A923FB" w14:textId="54937D97" w:rsidR="009B132B" w:rsidRPr="00183F31" w:rsidRDefault="009B132B" w:rsidP="00E2263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E2263B">
            <w:pPr>
              <w:jc w:val="both"/>
              <w:rPr>
                <w:rFonts w:ascii="Arial" w:hAnsi="Arial" w:cs="Arial"/>
                <w:kern w:val="2"/>
                <w:sz w:val="20"/>
              </w:rPr>
            </w:pPr>
          </w:p>
          <w:p w14:paraId="1093E863" w14:textId="4D19C8D9" w:rsidR="009B132B" w:rsidRPr="00183F31" w:rsidRDefault="009B132B" w:rsidP="00E2263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2DE21D74" w14:textId="7FAECF45" w:rsidR="005B6E28" w:rsidRDefault="005B6E28" w:rsidP="00E2263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roofErr w:type="gramStart"/>
            <w:r w:rsidRPr="00183F31">
              <w:rPr>
                <w:rFonts w:ascii="Arial" w:hAnsi="Arial" w:cs="Arial"/>
                <w:color w:val="000000"/>
                <w:kern w:val="2"/>
                <w:sz w:val="20"/>
                <w:shd w:val="clear" w:color="auto" w:fill="FFFFFF"/>
                <w:lang w:val="en-US"/>
              </w:rPr>
              <w:t>”;</w:t>
            </w:r>
            <w:proofErr w:type="gramEnd"/>
          </w:p>
          <w:p w14:paraId="703DDBF9" w14:textId="2A12E47C" w:rsidR="009B132B" w:rsidRPr="000156D8" w:rsidRDefault="009B132B" w:rsidP="00E2263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4B168248" w14:textId="2D40EA51" w:rsidR="005B6E28" w:rsidRDefault="005B6E28" w:rsidP="00E2263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7914ECDB" w14:textId="30D7BC0B" w:rsidR="005B6E28" w:rsidRDefault="005B6E28" w:rsidP="00E2263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w:t>
            </w:r>
            <w:r w:rsidR="00E2263B">
              <w:rPr>
                <w:rFonts w:ascii="Arial" w:hAnsi="Arial" w:cs="Arial"/>
                <w:color w:val="000000"/>
                <w:kern w:val="2"/>
                <w:sz w:val="20"/>
                <w:shd w:val="clear" w:color="auto" w:fill="FFFFFF"/>
                <w:lang w:val="en-US"/>
              </w:rPr>
              <w:t xml:space="preserve"> </w:t>
            </w:r>
            <w:r w:rsidRPr="005B6E28">
              <w:rPr>
                <w:rFonts w:ascii="Arial" w:hAnsi="Arial" w:cs="Arial"/>
                <w:color w:val="000000"/>
                <w:kern w:val="2"/>
                <w:sz w:val="20"/>
                <w:shd w:val="clear" w:color="auto" w:fill="FFFFFF"/>
                <w:lang w:val="en-US"/>
              </w:rPr>
              <w:lastRenderedPageBreak/>
              <w:t>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E2263B">
            <w:pPr>
              <w:jc w:val="both"/>
              <w:rPr>
                <w:rFonts w:ascii="Arial" w:hAnsi="Arial" w:cs="Arial"/>
                <w:color w:val="000000"/>
                <w:kern w:val="2"/>
                <w:sz w:val="20"/>
                <w:shd w:val="clear" w:color="auto" w:fill="FFFFFF"/>
                <w:lang w:val="en-US"/>
              </w:rPr>
            </w:pPr>
          </w:p>
          <w:p w14:paraId="1090B34F" w14:textId="77777777" w:rsidR="009B132B"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59FAEBF2" w14:textId="77777777" w:rsidR="000156D8" w:rsidRPr="00183F31" w:rsidRDefault="000156D8" w:rsidP="00E2263B">
            <w:pPr>
              <w:jc w:val="both"/>
              <w:rPr>
                <w:rFonts w:ascii="Arial" w:hAnsi="Arial" w:cs="Arial"/>
                <w:color w:val="000000"/>
                <w:kern w:val="2"/>
                <w:sz w:val="20"/>
                <w:shd w:val="clear" w:color="auto" w:fill="FFFFFF"/>
                <w:lang w:val="en-US"/>
              </w:rPr>
            </w:pPr>
          </w:p>
          <w:p w14:paraId="4FA6656D" w14:textId="77777777" w:rsidR="009B132B" w:rsidRPr="00183F31" w:rsidRDefault="009B132B" w:rsidP="00E2263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3E99C1C5" w14:textId="77777777" w:rsidR="009B132B" w:rsidRPr="00183F31" w:rsidRDefault="009B132B" w:rsidP="00E2263B">
            <w:pPr>
              <w:jc w:val="both"/>
              <w:rPr>
                <w:rFonts w:ascii="Arial" w:hAnsi="Arial" w:cs="Arial"/>
                <w:color w:val="000000"/>
                <w:kern w:val="2"/>
                <w:sz w:val="20"/>
                <w:shd w:val="clear" w:color="auto" w:fill="FFFFFF"/>
                <w:lang w:val="en-GB"/>
              </w:rPr>
            </w:pPr>
          </w:p>
          <w:p w14:paraId="32B92319" w14:textId="0FF8E06D" w:rsidR="009B132B" w:rsidRDefault="009B132B" w:rsidP="00E2263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E2263B">
            <w:pPr>
              <w:jc w:val="both"/>
              <w:rPr>
                <w:rFonts w:ascii="Arial" w:hAnsi="Arial" w:cs="Arial"/>
                <w:color w:val="000000"/>
                <w:kern w:val="2"/>
                <w:sz w:val="20"/>
                <w:shd w:val="clear" w:color="auto" w:fill="FFFFFF"/>
                <w:lang w:val="en-GB"/>
              </w:rPr>
            </w:pPr>
          </w:p>
          <w:p w14:paraId="5FC7130E" w14:textId="725FDA3A" w:rsidR="005B6E28" w:rsidRPr="00183F31" w:rsidRDefault="005B6E28" w:rsidP="00E2263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4739F3A0" w14:textId="77777777" w:rsidR="009B132B" w:rsidRPr="00183F31" w:rsidRDefault="009B132B" w:rsidP="00E2263B">
            <w:pPr>
              <w:jc w:val="both"/>
              <w:rPr>
                <w:rFonts w:ascii="Arial" w:hAnsi="Arial" w:cs="Arial"/>
                <w:color w:val="000000"/>
                <w:kern w:val="2"/>
                <w:sz w:val="20"/>
                <w:shd w:val="clear" w:color="auto" w:fill="FFFFFF"/>
                <w:lang w:val="en-GB"/>
              </w:rPr>
            </w:pPr>
          </w:p>
          <w:p w14:paraId="725DEBE3" w14:textId="2A3FD9BD" w:rsidR="009B132B" w:rsidRPr="00183F31" w:rsidRDefault="009B132B" w:rsidP="00E2263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E2263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E2263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1546E1EE" w14:textId="69A1F306" w:rsidR="009B132B" w:rsidRPr="000156D8" w:rsidRDefault="009B132B" w:rsidP="00E2263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tc>
      </w:tr>
      <w:tr w:rsidR="009B132B" w:rsidRPr="007E01DF" w14:paraId="6B736E42" w14:textId="77777777" w:rsidTr="009C5809">
        <w:trPr>
          <w:trHeight w:val="85"/>
        </w:trPr>
        <w:tc>
          <w:tcPr>
            <w:tcW w:w="4855" w:type="dxa"/>
          </w:tcPr>
          <w:p w14:paraId="2E42D822" w14:textId="5919B8EF" w:rsidR="009B132B" w:rsidRPr="007E01DF" w:rsidRDefault="009B132B" w:rsidP="00E2263B">
            <w:pPr>
              <w:jc w:val="both"/>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E2263B">
            <w:pPr>
              <w:jc w:val="both"/>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E2263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E2263B">
            <w:pPr>
              <w:jc w:val="both"/>
              <w:rPr>
                <w:rFonts w:ascii="Arial" w:hAnsi="Arial" w:cs="Arial"/>
                <w:color w:val="4472C4"/>
                <w:kern w:val="2"/>
                <w:sz w:val="20"/>
              </w:rPr>
            </w:pPr>
          </w:p>
        </w:tc>
        <w:tc>
          <w:tcPr>
            <w:tcW w:w="4495" w:type="dxa"/>
          </w:tcPr>
          <w:p w14:paraId="21B5F2B0" w14:textId="4E67E3DE" w:rsidR="009B132B" w:rsidRPr="0096256F" w:rsidRDefault="009B132B" w:rsidP="00E2263B">
            <w:pPr>
              <w:jc w:val="both"/>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E2263B">
            <w:pPr>
              <w:jc w:val="both"/>
              <w:rPr>
                <w:rFonts w:ascii="Arial" w:hAnsi="Arial" w:cs="Arial"/>
                <w:b/>
                <w:bCs/>
                <w:kern w:val="2"/>
                <w:sz w:val="20"/>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E2263B">
            <w:pPr>
              <w:jc w:val="both"/>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0F481975" w14:textId="6D51CD90" w:rsidR="009B132B" w:rsidRPr="0031727D" w:rsidRDefault="00E2263B" w:rsidP="00E2263B">
            <w:pPr>
              <w:jc w:val="both"/>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31727D">
                  <w:rPr>
                    <w:rFonts w:ascii="Arial" w:hAnsi="Arial" w:cs="Arial"/>
                    <w:kern w:val="2"/>
                    <w:sz w:val="20"/>
                  </w:rPr>
                  <w:t xml:space="preserve">Punktas netaikomas: </w:t>
                </w:r>
              </w:sdtContent>
            </w:sdt>
          </w:p>
        </w:tc>
        <w:tc>
          <w:tcPr>
            <w:tcW w:w="4495" w:type="dxa"/>
          </w:tcPr>
          <w:p w14:paraId="5C055B18" w14:textId="7F6B2D31" w:rsidR="009B132B" w:rsidRPr="0031727D" w:rsidRDefault="00E2263B" w:rsidP="00E2263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31727D">
                  <w:rPr>
                    <w:rFonts w:ascii="Arial" w:hAnsi="Arial" w:cs="Arial"/>
                    <w:kern w:val="2"/>
                    <w:sz w:val="20"/>
                  </w:rPr>
                  <w:t xml:space="preserve">The clause is not applicable: </w:t>
                </w:r>
              </w:sdtContent>
            </w:sdt>
          </w:p>
        </w:tc>
      </w:tr>
      <w:tr w:rsidR="009B132B" w:rsidRPr="007E01DF" w14:paraId="30A8FEB9" w14:textId="77777777" w:rsidTr="009C5809">
        <w:trPr>
          <w:trHeight w:val="85"/>
        </w:trPr>
        <w:tc>
          <w:tcPr>
            <w:tcW w:w="4855" w:type="dxa"/>
          </w:tcPr>
          <w:p w14:paraId="16935140" w14:textId="1A2F8DCD" w:rsidR="009B132B" w:rsidRPr="000C4CB8" w:rsidRDefault="009B132B" w:rsidP="00E2263B">
            <w:pPr>
              <w:jc w:val="both"/>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E2263B">
            <w:pPr>
              <w:jc w:val="both"/>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371FC832" w14:textId="03B46392" w:rsidR="005B6E28" w:rsidRPr="005B6E28" w:rsidRDefault="005B6E28" w:rsidP="00E2263B">
            <w:pPr>
              <w:jc w:val="both"/>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14.4.1. iki Paslaugų teikimo pradžios Tiekėjas (įskaitant subtiekėjus) iš Pirkėjo turi gauti raštišką Sutikimą;</w:t>
            </w:r>
          </w:p>
          <w:p w14:paraId="594FE4F4" w14:textId="77777777" w:rsidR="005B6E28" w:rsidRPr="005B6E28" w:rsidRDefault="005B6E28" w:rsidP="00E2263B">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14.4.2. Sutikimo gavimui Tiekėjas įsipareigoja pateikti visus tokiam Sutikimui gauti reikalingus dokumentus;</w:t>
            </w:r>
          </w:p>
          <w:p w14:paraId="690F46B8" w14:textId="77777777" w:rsidR="005B6E28" w:rsidRDefault="005B6E28" w:rsidP="00E2263B">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14.4.3. Pirkėjo išduotas Sutikimas turi galioti visą Paslaugų teikimo nurodytuose objektuose ir (ar) teritorijose laikotarpį;</w:t>
            </w:r>
          </w:p>
          <w:p w14:paraId="1FD99733" w14:textId="77777777" w:rsidR="00E2263B" w:rsidRPr="005B6E28" w:rsidRDefault="00E2263B" w:rsidP="00E2263B">
            <w:pPr>
              <w:tabs>
                <w:tab w:val="left" w:pos="851"/>
                <w:tab w:val="left" w:pos="1560"/>
              </w:tabs>
              <w:jc w:val="both"/>
              <w:outlineLvl w:val="2"/>
              <w:rPr>
                <w:rFonts w:ascii="Arial" w:eastAsia="Trebuchet MS" w:hAnsi="Arial" w:cs="Arial"/>
                <w:bCs/>
                <w:color w:val="000000"/>
                <w:sz w:val="20"/>
                <w:lang w:eastAsia="lt-LT"/>
              </w:rPr>
            </w:pPr>
          </w:p>
          <w:p w14:paraId="1ADE4570" w14:textId="0A18F822" w:rsidR="009B132B" w:rsidRPr="000C4CB8" w:rsidRDefault="005B6E28" w:rsidP="00E2263B">
            <w:pPr>
              <w:jc w:val="both"/>
              <w:rPr>
                <w:rFonts w:ascii="Arial" w:hAnsi="Arial" w:cs="Arial"/>
                <w:kern w:val="2"/>
                <w:sz w:val="20"/>
              </w:rPr>
            </w:pPr>
            <w:r w:rsidRPr="005B6E28">
              <w:rPr>
                <w:rFonts w:ascii="Arial" w:eastAsia="Trebuchet MS" w:hAnsi="Arial" w:cs="Arial"/>
                <w:bCs/>
                <w:color w:val="000000"/>
                <w:sz w:val="20"/>
                <w:lang w:eastAsia="lt-LT"/>
              </w:rPr>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c>
          <w:tcPr>
            <w:tcW w:w="4495" w:type="dxa"/>
          </w:tcPr>
          <w:p w14:paraId="5C1AA357" w14:textId="09F66DFF" w:rsidR="009B132B" w:rsidRPr="00D30B45" w:rsidRDefault="009B132B" w:rsidP="00E2263B">
            <w:pPr>
              <w:jc w:val="both"/>
              <w:rPr>
                <w:rFonts w:ascii="Arial" w:eastAsia="Trebuchet MS" w:hAnsi="Arial" w:cs="Arial"/>
                <w:bCs/>
                <w:color w:val="000000"/>
                <w:sz w:val="20"/>
                <w:lang w:val="en-GB" w:eastAsia="lt-LT"/>
              </w:rPr>
            </w:pPr>
            <w:r w:rsidRPr="00D30B45">
              <w:rPr>
                <w:rFonts w:ascii="Arial" w:eastAsia="Trebuchet MS" w:hAnsi="Arial" w:cs="Arial"/>
                <w:bCs/>
                <w:color w:val="000000"/>
                <w:sz w:val="20"/>
                <w:lang w:val="en-GB" w:eastAsia="lt-LT"/>
              </w:rP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.4.1. Prior to the </w:t>
            </w:r>
            <w:r w:rsidR="005B6E28" w:rsidRPr="00D30B45">
              <w:rPr>
                <w:rFonts w:ascii="Arial" w:eastAsia="Trebuchet MS" w:hAnsi="Arial" w:cs="Arial"/>
                <w:bCs/>
                <w:color w:val="000000"/>
                <w:sz w:val="20"/>
                <w:lang w:val="en-GB" w:eastAsia="lt-LT"/>
              </w:rPr>
              <w:t>provision of Services</w:t>
            </w:r>
            <w:r w:rsidRPr="00D30B45">
              <w:rPr>
                <w:rFonts w:ascii="Arial" w:eastAsia="Trebuchet MS" w:hAnsi="Arial" w:cs="Arial"/>
                <w:bCs/>
                <w:color w:val="000000"/>
                <w:sz w:val="20"/>
                <w:lang w:val="en-GB" w:eastAsia="lt-LT"/>
              </w:rPr>
              <w:t xml:space="preserve">, the Supplier (including subcontractors) must obtain written Consent from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.4.2. To obtain the Consent, the Supplier undertakes to provide all the necessary documents required for obtaining such Consent;</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.4.3. The Consent issued by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 must remain valid for the entire period during which the </w:t>
            </w:r>
            <w:r w:rsidR="005B6E28" w:rsidRPr="00D30B45">
              <w:rPr>
                <w:rFonts w:ascii="Arial" w:eastAsia="Trebuchet MS" w:hAnsi="Arial" w:cs="Arial"/>
                <w:bCs/>
                <w:color w:val="000000"/>
                <w:sz w:val="20"/>
                <w:lang w:val="en-GB" w:eastAsia="lt-LT"/>
              </w:rPr>
              <w:t>Services are provided</w:t>
            </w:r>
            <w:r w:rsidRPr="00D30B45">
              <w:rPr>
                <w:rFonts w:ascii="Arial" w:eastAsia="Trebuchet MS" w:hAnsi="Arial" w:cs="Arial"/>
                <w:bCs/>
                <w:color w:val="000000"/>
                <w:sz w:val="20"/>
                <w:lang w:val="en-GB" w:eastAsia="lt-LT"/>
              </w:rPr>
              <w:t xml:space="preserve"> at the specified sites and/or locations;</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.4.4. If the Supplier or a subcontractor </w:t>
            </w:r>
            <w:r w:rsidR="005B6E28" w:rsidRPr="00D30B45">
              <w:rPr>
                <w:rFonts w:ascii="Arial" w:eastAsia="Trebuchet MS" w:hAnsi="Arial" w:cs="Arial"/>
                <w:bCs/>
                <w:color w:val="000000"/>
                <w:sz w:val="20"/>
                <w:lang w:val="en-GB" w:eastAsia="lt-LT"/>
              </w:rPr>
              <w:t>provides the Services</w:t>
            </w:r>
            <w:r w:rsidRPr="00D30B45">
              <w:rPr>
                <w:rFonts w:ascii="Arial" w:eastAsia="Trebuchet MS" w:hAnsi="Arial" w:cs="Arial"/>
                <w:bCs/>
                <w:color w:val="000000"/>
                <w:sz w:val="20"/>
                <w:lang w:val="en-GB" w:eastAsia="lt-LT"/>
              </w:rPr>
              <w:t xml:space="preserve"> without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's written Consent (in cases where the Consent was not obtained, its validity has expired, or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 has revoked or suspended the Consent, etc.), or if the </w:t>
            </w:r>
            <w:r w:rsidR="005B6E28" w:rsidRPr="00D30B45">
              <w:rPr>
                <w:rFonts w:ascii="Arial" w:eastAsia="Trebuchet MS" w:hAnsi="Arial" w:cs="Arial"/>
                <w:bCs/>
                <w:color w:val="000000"/>
                <w:sz w:val="20"/>
                <w:lang w:val="en-GB" w:eastAsia="lt-LT"/>
              </w:rPr>
              <w:t>Services were provided</w:t>
            </w:r>
            <w:r w:rsidRPr="00D30B45">
              <w:rPr>
                <w:rFonts w:ascii="Arial" w:eastAsia="Trebuchet MS" w:hAnsi="Arial" w:cs="Arial"/>
                <w:bCs/>
                <w:color w:val="000000"/>
                <w:sz w:val="20"/>
                <w:lang w:val="en-GB" w:eastAsia="lt-LT"/>
              </w:rPr>
              <w:t xml:space="preserve"> by employees not specified in the Consent, the Supplier will be subject to a penalty specified in clause 9.</w:t>
            </w:r>
            <w:r w:rsidR="005B6E28" w:rsidRPr="00D30B45">
              <w:rPr>
                <w:rFonts w:ascii="Arial" w:eastAsia="Trebuchet MS" w:hAnsi="Arial" w:cs="Arial"/>
                <w:bCs/>
                <w:color w:val="000000"/>
                <w:sz w:val="20"/>
                <w:lang w:val="en-GB" w:eastAsia="lt-LT"/>
              </w:rPr>
              <w:t>10</w:t>
            </w:r>
            <w:r w:rsidRPr="00D30B45">
              <w:rPr>
                <w:rFonts w:ascii="Arial" w:eastAsia="Trebuchet MS" w:hAnsi="Arial" w:cs="Arial"/>
                <w:bCs/>
                <w:color w:val="000000"/>
                <w:sz w:val="20"/>
                <w:lang w:val="en-GB" w:eastAsia="lt-LT"/>
              </w:rPr>
              <w:t xml:space="preserve"> of the Special Conditions.</w:t>
            </w:r>
          </w:p>
        </w:tc>
      </w:tr>
      <w:tr w:rsidR="009B132B" w:rsidRPr="007E01DF" w14:paraId="66C29F7F" w14:textId="77777777" w:rsidTr="009C5809">
        <w:trPr>
          <w:trHeight w:val="85"/>
        </w:trPr>
        <w:tc>
          <w:tcPr>
            <w:tcW w:w="4855" w:type="dxa"/>
          </w:tcPr>
          <w:p w14:paraId="07F1FB82" w14:textId="74ADFC1B" w:rsidR="009B132B" w:rsidRPr="007E01DF" w:rsidRDefault="009B132B"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17FB9EAA" w:rsidR="005B6E28" w:rsidRPr="005B6E28" w:rsidRDefault="008A6817"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 xml:space="preserve">.1. Priedas Nr. </w:t>
            </w:r>
            <w:r>
              <w:rPr>
                <w:rFonts w:ascii="Arial" w:hAnsi="Arial" w:cs="Arial"/>
                <w:b/>
                <w:bCs/>
                <w:kern w:val="2"/>
                <w:sz w:val="20"/>
              </w:rPr>
              <w:t xml:space="preserve">2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PlaceholderText"/>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E2263B">
            <w:pPr>
              <w:jc w:val="both"/>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6366B0CF" w14:textId="77777777" w:rsidTr="009C5809">
        <w:trPr>
          <w:trHeight w:val="85"/>
        </w:trPr>
        <w:tc>
          <w:tcPr>
            <w:tcW w:w="4855" w:type="dxa"/>
          </w:tcPr>
          <w:p w14:paraId="2FDAFE66" w14:textId="11A89A17" w:rsidR="005B6E28" w:rsidRPr="007E01DF" w:rsidRDefault="005B6E28" w:rsidP="00E2263B">
            <w:pPr>
              <w:jc w:val="both"/>
              <w:rPr>
                <w:rFonts w:ascii="Arial" w:hAnsi="Arial" w:cs="Arial"/>
                <w:b/>
                <w:bCs/>
                <w:kern w:val="2"/>
                <w:sz w:val="20"/>
              </w:rPr>
            </w:pPr>
          </w:p>
        </w:tc>
        <w:tc>
          <w:tcPr>
            <w:tcW w:w="4495" w:type="dxa"/>
          </w:tcPr>
          <w:p w14:paraId="7F5E6572" w14:textId="14749B6C" w:rsidR="005B6E28" w:rsidRPr="007E01DF" w:rsidRDefault="005B6E28" w:rsidP="00E2263B">
            <w:pPr>
              <w:jc w:val="both"/>
              <w:rPr>
                <w:rFonts w:ascii="Arial" w:hAnsi="Arial" w:cs="Arial"/>
                <w:b/>
                <w:bCs/>
                <w:kern w:val="2"/>
                <w:sz w:val="20"/>
                <w:lang w:val="en-US"/>
              </w:rPr>
            </w:pPr>
          </w:p>
        </w:tc>
      </w:tr>
      <w:tr w:rsidR="005B6E28" w:rsidRPr="007E01DF" w14:paraId="4CAE58BC" w14:textId="77777777" w:rsidTr="009C5809">
        <w:trPr>
          <w:trHeight w:val="85"/>
        </w:trPr>
        <w:tc>
          <w:tcPr>
            <w:tcW w:w="4855" w:type="dxa"/>
          </w:tcPr>
          <w:p w14:paraId="119AA6B8" w14:textId="38CA894B" w:rsidR="005B6E28" w:rsidRPr="007E01DF" w:rsidRDefault="005B6E28" w:rsidP="00E2263B">
            <w:pPr>
              <w:jc w:val="both"/>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E2263B">
            <w:pPr>
              <w:jc w:val="both"/>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E2263B">
            <w:pPr>
              <w:jc w:val="both"/>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E2263B">
            <w:pPr>
              <w:jc w:val="both"/>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E2263B">
            <w:pPr>
              <w:jc w:val="both"/>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E2263B">
            <w:pPr>
              <w:jc w:val="both"/>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E2263B">
            <w:pPr>
              <w:jc w:val="both"/>
              <w:rPr>
                <w:rFonts w:ascii="Arial" w:hAnsi="Arial" w:cs="Arial"/>
                <w:b/>
                <w:bCs/>
                <w:color w:val="4472C4"/>
                <w:kern w:val="2"/>
                <w:sz w:val="20"/>
              </w:rPr>
            </w:pPr>
          </w:p>
          <w:p w14:paraId="060A3E50" w14:textId="77777777" w:rsidR="005B6E28" w:rsidRPr="007E01DF" w:rsidRDefault="005B6E28" w:rsidP="00E2263B">
            <w:pPr>
              <w:jc w:val="both"/>
              <w:rPr>
                <w:rFonts w:ascii="Arial" w:hAnsi="Arial" w:cs="Arial"/>
                <w:b/>
                <w:bCs/>
                <w:color w:val="4472C4"/>
                <w:kern w:val="2"/>
                <w:sz w:val="20"/>
              </w:rPr>
            </w:pPr>
          </w:p>
          <w:p w14:paraId="278181F8" w14:textId="758D7081" w:rsidR="005B6E28" w:rsidRPr="007E01DF" w:rsidRDefault="005B6E28" w:rsidP="00E2263B">
            <w:pPr>
              <w:jc w:val="both"/>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E2263B">
            <w:pPr>
              <w:jc w:val="both"/>
              <w:rPr>
                <w:rFonts w:ascii="Arial" w:hAnsi="Arial" w:cs="Arial"/>
                <w:b/>
                <w:bCs/>
                <w:kern w:val="2"/>
                <w:sz w:val="20"/>
                <w:lang w:val="en-US"/>
              </w:rPr>
            </w:pPr>
          </w:p>
          <w:p w14:paraId="162F37E1" w14:textId="77777777" w:rsidR="005B6E28" w:rsidRPr="007E01DF" w:rsidRDefault="005B6E28" w:rsidP="00E2263B">
            <w:pPr>
              <w:jc w:val="both"/>
              <w:rPr>
                <w:rFonts w:ascii="Arial" w:hAnsi="Arial" w:cs="Arial"/>
                <w:b/>
                <w:bCs/>
                <w:kern w:val="2"/>
                <w:sz w:val="20"/>
                <w:lang w:val="en-US"/>
              </w:rPr>
            </w:pPr>
          </w:p>
          <w:p w14:paraId="2E63E0EF" w14:textId="2C7F74FA" w:rsidR="005B6E28" w:rsidRPr="007E01DF" w:rsidRDefault="005B6E28" w:rsidP="00E2263B">
            <w:pPr>
              <w:jc w:val="both"/>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E2263B">
            <w:pPr>
              <w:jc w:val="both"/>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E2263B">
            <w:pPr>
              <w:jc w:val="both"/>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E2263B">
            <w:pPr>
              <w:jc w:val="both"/>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E2263B">
            <w:pPr>
              <w:jc w:val="both"/>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E2263B">
            <w:pPr>
              <w:jc w:val="center"/>
              <w:rPr>
                <w:rFonts w:ascii="Arial" w:hAnsi="Arial" w:cs="Arial"/>
                <w:b/>
                <w:bCs/>
                <w:color w:val="4472C4"/>
                <w:kern w:val="2"/>
                <w:sz w:val="20"/>
              </w:rPr>
            </w:pPr>
          </w:p>
          <w:p w14:paraId="2F68A285" w14:textId="77777777" w:rsidR="005B6E28" w:rsidRPr="007E01DF" w:rsidRDefault="005B6E28" w:rsidP="00E2263B">
            <w:pPr>
              <w:jc w:val="center"/>
              <w:rPr>
                <w:rFonts w:ascii="Arial" w:hAnsi="Arial" w:cs="Arial"/>
                <w:b/>
                <w:bCs/>
                <w:color w:val="4472C4"/>
                <w:kern w:val="2"/>
                <w:sz w:val="20"/>
              </w:rPr>
            </w:pPr>
          </w:p>
          <w:p w14:paraId="64A942BB" w14:textId="5CBC86A7" w:rsidR="005B6E28" w:rsidRPr="007E01DF" w:rsidRDefault="005B6E28" w:rsidP="00E2263B">
            <w:pPr>
              <w:jc w:val="cente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E2263B">
            <w:pPr>
              <w:jc w:val="center"/>
              <w:rPr>
                <w:rFonts w:ascii="Arial" w:hAnsi="Arial" w:cs="Arial"/>
                <w:b/>
                <w:bCs/>
                <w:kern w:val="2"/>
                <w:sz w:val="20"/>
                <w:lang w:val="en-US"/>
              </w:rPr>
            </w:pPr>
          </w:p>
          <w:p w14:paraId="6520AC80" w14:textId="77777777" w:rsidR="005B6E28" w:rsidRPr="007E01DF" w:rsidRDefault="005B6E28" w:rsidP="00E2263B">
            <w:pPr>
              <w:jc w:val="center"/>
              <w:rPr>
                <w:rFonts w:ascii="Arial" w:hAnsi="Arial" w:cs="Arial"/>
                <w:b/>
                <w:bCs/>
                <w:kern w:val="2"/>
                <w:sz w:val="20"/>
                <w:lang w:val="en-US"/>
              </w:rPr>
            </w:pPr>
          </w:p>
          <w:p w14:paraId="4C71FE7D" w14:textId="318689A9" w:rsidR="005B6E28" w:rsidRPr="007E01DF" w:rsidRDefault="005B6E28" w:rsidP="00E2263B">
            <w:pPr>
              <w:jc w:val="cente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rsidP="00E2263B">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156D8"/>
    <w:rsid w:val="0002271B"/>
    <w:rsid w:val="0002299E"/>
    <w:rsid w:val="00030672"/>
    <w:rsid w:val="000428C1"/>
    <w:rsid w:val="000466CC"/>
    <w:rsid w:val="00054CE6"/>
    <w:rsid w:val="000608AF"/>
    <w:rsid w:val="00086CBC"/>
    <w:rsid w:val="000947C0"/>
    <w:rsid w:val="000A2BD8"/>
    <w:rsid w:val="000A6D31"/>
    <w:rsid w:val="000B02BE"/>
    <w:rsid w:val="000B25D0"/>
    <w:rsid w:val="000C0589"/>
    <w:rsid w:val="000C3F68"/>
    <w:rsid w:val="000C493C"/>
    <w:rsid w:val="000C4CB8"/>
    <w:rsid w:val="000C7FFC"/>
    <w:rsid w:val="000E3A9D"/>
    <w:rsid w:val="000E5C2D"/>
    <w:rsid w:val="000F42A2"/>
    <w:rsid w:val="000F6193"/>
    <w:rsid w:val="00101272"/>
    <w:rsid w:val="00104830"/>
    <w:rsid w:val="00124BAE"/>
    <w:rsid w:val="001255E7"/>
    <w:rsid w:val="0016655D"/>
    <w:rsid w:val="00181E44"/>
    <w:rsid w:val="00183F31"/>
    <w:rsid w:val="00184655"/>
    <w:rsid w:val="001A045C"/>
    <w:rsid w:val="001B20DF"/>
    <w:rsid w:val="001B6BD1"/>
    <w:rsid w:val="001C0ECF"/>
    <w:rsid w:val="001C215B"/>
    <w:rsid w:val="001C4DE6"/>
    <w:rsid w:val="001C7567"/>
    <w:rsid w:val="001D74DC"/>
    <w:rsid w:val="001F0581"/>
    <w:rsid w:val="00204E68"/>
    <w:rsid w:val="00212423"/>
    <w:rsid w:val="00213F44"/>
    <w:rsid w:val="00214EBB"/>
    <w:rsid w:val="00220F3A"/>
    <w:rsid w:val="00245173"/>
    <w:rsid w:val="00254585"/>
    <w:rsid w:val="00260011"/>
    <w:rsid w:val="00274C55"/>
    <w:rsid w:val="00277DE6"/>
    <w:rsid w:val="002810F7"/>
    <w:rsid w:val="00282733"/>
    <w:rsid w:val="00286BD6"/>
    <w:rsid w:val="002A1B6D"/>
    <w:rsid w:val="002B56A8"/>
    <w:rsid w:val="002B780B"/>
    <w:rsid w:val="002D5ECE"/>
    <w:rsid w:val="002E1E7E"/>
    <w:rsid w:val="002F2EF3"/>
    <w:rsid w:val="002F3F37"/>
    <w:rsid w:val="00301032"/>
    <w:rsid w:val="00314F3F"/>
    <w:rsid w:val="0031727D"/>
    <w:rsid w:val="00331253"/>
    <w:rsid w:val="00346A4A"/>
    <w:rsid w:val="003529BF"/>
    <w:rsid w:val="0035403F"/>
    <w:rsid w:val="00357F18"/>
    <w:rsid w:val="0036043C"/>
    <w:rsid w:val="003654FD"/>
    <w:rsid w:val="00367D66"/>
    <w:rsid w:val="00373A70"/>
    <w:rsid w:val="0039535C"/>
    <w:rsid w:val="003A23F6"/>
    <w:rsid w:val="003B3EF9"/>
    <w:rsid w:val="003B49F6"/>
    <w:rsid w:val="003C1661"/>
    <w:rsid w:val="003C4B20"/>
    <w:rsid w:val="003E4DF9"/>
    <w:rsid w:val="003E6A51"/>
    <w:rsid w:val="003F0C27"/>
    <w:rsid w:val="003F607E"/>
    <w:rsid w:val="00414DEA"/>
    <w:rsid w:val="00427415"/>
    <w:rsid w:val="00427EE6"/>
    <w:rsid w:val="00436789"/>
    <w:rsid w:val="00436FF5"/>
    <w:rsid w:val="0047015A"/>
    <w:rsid w:val="00486263"/>
    <w:rsid w:val="00486F5D"/>
    <w:rsid w:val="004871D2"/>
    <w:rsid w:val="004927DF"/>
    <w:rsid w:val="00492E41"/>
    <w:rsid w:val="004A3A61"/>
    <w:rsid w:val="004B0B04"/>
    <w:rsid w:val="004B4D34"/>
    <w:rsid w:val="004D5932"/>
    <w:rsid w:val="004E65F0"/>
    <w:rsid w:val="00502B9B"/>
    <w:rsid w:val="005054C1"/>
    <w:rsid w:val="005100DF"/>
    <w:rsid w:val="005122DA"/>
    <w:rsid w:val="00525377"/>
    <w:rsid w:val="00530187"/>
    <w:rsid w:val="0053100E"/>
    <w:rsid w:val="00544FCF"/>
    <w:rsid w:val="00555C8D"/>
    <w:rsid w:val="0058269D"/>
    <w:rsid w:val="00586433"/>
    <w:rsid w:val="00587A6D"/>
    <w:rsid w:val="005B0F25"/>
    <w:rsid w:val="005B2450"/>
    <w:rsid w:val="005B6E28"/>
    <w:rsid w:val="005C7BF8"/>
    <w:rsid w:val="005D6FD5"/>
    <w:rsid w:val="005E7843"/>
    <w:rsid w:val="005F1427"/>
    <w:rsid w:val="005F33E9"/>
    <w:rsid w:val="005F4475"/>
    <w:rsid w:val="00613DB8"/>
    <w:rsid w:val="00633425"/>
    <w:rsid w:val="006523FD"/>
    <w:rsid w:val="0066003C"/>
    <w:rsid w:val="00661F6F"/>
    <w:rsid w:val="00665C44"/>
    <w:rsid w:val="00671EFE"/>
    <w:rsid w:val="00683A34"/>
    <w:rsid w:val="00685A4A"/>
    <w:rsid w:val="00694AAD"/>
    <w:rsid w:val="006B301B"/>
    <w:rsid w:val="006C209F"/>
    <w:rsid w:val="006D6694"/>
    <w:rsid w:val="007154DF"/>
    <w:rsid w:val="00730836"/>
    <w:rsid w:val="007317B2"/>
    <w:rsid w:val="00731EAD"/>
    <w:rsid w:val="00731F68"/>
    <w:rsid w:val="00733A4D"/>
    <w:rsid w:val="00742A19"/>
    <w:rsid w:val="007549C4"/>
    <w:rsid w:val="00754FCA"/>
    <w:rsid w:val="007561F3"/>
    <w:rsid w:val="00766B58"/>
    <w:rsid w:val="00790099"/>
    <w:rsid w:val="007A5A1F"/>
    <w:rsid w:val="007A695B"/>
    <w:rsid w:val="007B15E8"/>
    <w:rsid w:val="007B522B"/>
    <w:rsid w:val="007D00A0"/>
    <w:rsid w:val="007D09BC"/>
    <w:rsid w:val="007E01DF"/>
    <w:rsid w:val="007E1033"/>
    <w:rsid w:val="007E136E"/>
    <w:rsid w:val="007E66F6"/>
    <w:rsid w:val="007E6EB6"/>
    <w:rsid w:val="007F4ADA"/>
    <w:rsid w:val="007F5C57"/>
    <w:rsid w:val="00800498"/>
    <w:rsid w:val="00811D9E"/>
    <w:rsid w:val="0081301F"/>
    <w:rsid w:val="00814A81"/>
    <w:rsid w:val="00820C58"/>
    <w:rsid w:val="00821903"/>
    <w:rsid w:val="00822D4F"/>
    <w:rsid w:val="00834702"/>
    <w:rsid w:val="00847043"/>
    <w:rsid w:val="00855B9A"/>
    <w:rsid w:val="0086555E"/>
    <w:rsid w:val="008841FD"/>
    <w:rsid w:val="008A2825"/>
    <w:rsid w:val="008A6817"/>
    <w:rsid w:val="008B4419"/>
    <w:rsid w:val="008B4FEF"/>
    <w:rsid w:val="008B6CA6"/>
    <w:rsid w:val="008B7398"/>
    <w:rsid w:val="008C2759"/>
    <w:rsid w:val="008C3629"/>
    <w:rsid w:val="008F08F2"/>
    <w:rsid w:val="008F4813"/>
    <w:rsid w:val="00905C41"/>
    <w:rsid w:val="009109BE"/>
    <w:rsid w:val="00921AAD"/>
    <w:rsid w:val="00921D02"/>
    <w:rsid w:val="00923754"/>
    <w:rsid w:val="0094472E"/>
    <w:rsid w:val="009608D9"/>
    <w:rsid w:val="00960F8E"/>
    <w:rsid w:val="0096256F"/>
    <w:rsid w:val="0096453B"/>
    <w:rsid w:val="0096672C"/>
    <w:rsid w:val="009727D6"/>
    <w:rsid w:val="00975000"/>
    <w:rsid w:val="00983DD9"/>
    <w:rsid w:val="009859FA"/>
    <w:rsid w:val="009B132B"/>
    <w:rsid w:val="009B5845"/>
    <w:rsid w:val="009C5809"/>
    <w:rsid w:val="009D02AE"/>
    <w:rsid w:val="009D5CDE"/>
    <w:rsid w:val="009E672F"/>
    <w:rsid w:val="009F260C"/>
    <w:rsid w:val="009F3562"/>
    <w:rsid w:val="009F5D87"/>
    <w:rsid w:val="00A01F45"/>
    <w:rsid w:val="00A10639"/>
    <w:rsid w:val="00A24499"/>
    <w:rsid w:val="00A27780"/>
    <w:rsid w:val="00A27C22"/>
    <w:rsid w:val="00A318BC"/>
    <w:rsid w:val="00A43985"/>
    <w:rsid w:val="00A45C83"/>
    <w:rsid w:val="00A735C0"/>
    <w:rsid w:val="00A73FE1"/>
    <w:rsid w:val="00AB2ADF"/>
    <w:rsid w:val="00AC4CF0"/>
    <w:rsid w:val="00AC52C6"/>
    <w:rsid w:val="00AD2172"/>
    <w:rsid w:val="00AD2450"/>
    <w:rsid w:val="00AD75BE"/>
    <w:rsid w:val="00AE0544"/>
    <w:rsid w:val="00B102AC"/>
    <w:rsid w:val="00B11F8A"/>
    <w:rsid w:val="00B4124D"/>
    <w:rsid w:val="00B42A52"/>
    <w:rsid w:val="00B438BD"/>
    <w:rsid w:val="00B4618A"/>
    <w:rsid w:val="00B67657"/>
    <w:rsid w:val="00B72A63"/>
    <w:rsid w:val="00B8250A"/>
    <w:rsid w:val="00B90ED3"/>
    <w:rsid w:val="00B939AD"/>
    <w:rsid w:val="00B9714D"/>
    <w:rsid w:val="00BA3867"/>
    <w:rsid w:val="00BB35AA"/>
    <w:rsid w:val="00BC5E85"/>
    <w:rsid w:val="00C234DA"/>
    <w:rsid w:val="00C349EC"/>
    <w:rsid w:val="00C43FF9"/>
    <w:rsid w:val="00C45F28"/>
    <w:rsid w:val="00C50FD1"/>
    <w:rsid w:val="00C62F59"/>
    <w:rsid w:val="00C70ADF"/>
    <w:rsid w:val="00C76727"/>
    <w:rsid w:val="00C85CBF"/>
    <w:rsid w:val="00C91BC9"/>
    <w:rsid w:val="00C930CA"/>
    <w:rsid w:val="00CD264F"/>
    <w:rsid w:val="00CF093B"/>
    <w:rsid w:val="00CF0ED5"/>
    <w:rsid w:val="00CF25A1"/>
    <w:rsid w:val="00D07627"/>
    <w:rsid w:val="00D07CE4"/>
    <w:rsid w:val="00D11D91"/>
    <w:rsid w:val="00D17876"/>
    <w:rsid w:val="00D30039"/>
    <w:rsid w:val="00D30B45"/>
    <w:rsid w:val="00D43725"/>
    <w:rsid w:val="00D57111"/>
    <w:rsid w:val="00D85C94"/>
    <w:rsid w:val="00D965A0"/>
    <w:rsid w:val="00DC2E44"/>
    <w:rsid w:val="00DD1F2E"/>
    <w:rsid w:val="00DD39DE"/>
    <w:rsid w:val="00DD7BCC"/>
    <w:rsid w:val="00DE6913"/>
    <w:rsid w:val="00DF6FE2"/>
    <w:rsid w:val="00E03D18"/>
    <w:rsid w:val="00E043F2"/>
    <w:rsid w:val="00E2263B"/>
    <w:rsid w:val="00E3530B"/>
    <w:rsid w:val="00E4528C"/>
    <w:rsid w:val="00E50997"/>
    <w:rsid w:val="00E56482"/>
    <w:rsid w:val="00E61199"/>
    <w:rsid w:val="00E633FE"/>
    <w:rsid w:val="00E76521"/>
    <w:rsid w:val="00E86BEA"/>
    <w:rsid w:val="00EA460B"/>
    <w:rsid w:val="00EA63F1"/>
    <w:rsid w:val="00EB1C0E"/>
    <w:rsid w:val="00EB363F"/>
    <w:rsid w:val="00EC2883"/>
    <w:rsid w:val="00EC2FE9"/>
    <w:rsid w:val="00EC4F4E"/>
    <w:rsid w:val="00EC731D"/>
    <w:rsid w:val="00ED3242"/>
    <w:rsid w:val="00ED4155"/>
    <w:rsid w:val="00EE0422"/>
    <w:rsid w:val="00F03C42"/>
    <w:rsid w:val="00F052AD"/>
    <w:rsid w:val="00F4342F"/>
    <w:rsid w:val="00F51883"/>
    <w:rsid w:val="00F57856"/>
    <w:rsid w:val="00F7526C"/>
    <w:rsid w:val="00F82139"/>
    <w:rsid w:val="00F86498"/>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4009AF13-4C51-4928-AF08-DD572AC3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7526C"/>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9CD0A26158034BF78D524848EB45297E"/>
        <w:category>
          <w:name w:val="General"/>
          <w:gallery w:val="placeholder"/>
        </w:category>
        <w:types>
          <w:type w:val="bbPlcHdr"/>
        </w:types>
        <w:behaviors>
          <w:behavior w:val="content"/>
        </w:behaviors>
        <w:guid w:val="{E33CBDAD-7FB2-4C40-80CA-992BE55CD7B2}"/>
      </w:docPartPr>
      <w:docPartBody>
        <w:p w:rsidR="00947422" w:rsidRDefault="00947422" w:rsidP="00947422">
          <w:pPr>
            <w:pStyle w:val="9CD0A26158034BF78D524848EB45297E"/>
          </w:pPr>
          <w:r w:rsidRPr="007F35FA">
            <w:rPr>
              <w:rStyle w:val="PlaceholderText"/>
              <w:rFonts w:ascii="Arial" w:eastAsiaTheme="majorEastAsia" w:hAnsi="Arial" w:cs="Arial"/>
              <w:color w:val="FF0000"/>
              <w:sz w:val="20"/>
            </w:rPr>
            <w:t>Pasirinkite elementą.</w:t>
          </w:r>
        </w:p>
      </w:docPartBody>
    </w:docPart>
    <w:docPart>
      <w:docPartPr>
        <w:name w:val="AD5C196662B1414F9351E85678ADFDA6"/>
        <w:category>
          <w:name w:val="General"/>
          <w:gallery w:val="placeholder"/>
        </w:category>
        <w:types>
          <w:type w:val="bbPlcHdr"/>
        </w:types>
        <w:behaviors>
          <w:behavior w:val="content"/>
        </w:behaviors>
        <w:guid w:val="{DFFFF8C5-FE69-4474-896D-8FDE762F115A}"/>
      </w:docPartPr>
      <w:docPartBody>
        <w:p w:rsidR="001C5C17" w:rsidRDefault="001C5C17" w:rsidP="001C5C17">
          <w:pPr>
            <w:pStyle w:val="AD5C196662B1414F9351E85678ADFDA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1C4DE6"/>
    <w:rsid w:val="001C5C17"/>
    <w:rsid w:val="00214EBB"/>
    <w:rsid w:val="0035032B"/>
    <w:rsid w:val="00357F18"/>
    <w:rsid w:val="003654FD"/>
    <w:rsid w:val="003B49F6"/>
    <w:rsid w:val="003E4DF9"/>
    <w:rsid w:val="00436789"/>
    <w:rsid w:val="00436FF5"/>
    <w:rsid w:val="004D703D"/>
    <w:rsid w:val="004F7185"/>
    <w:rsid w:val="005054C1"/>
    <w:rsid w:val="00595927"/>
    <w:rsid w:val="005C7BF8"/>
    <w:rsid w:val="0066003C"/>
    <w:rsid w:val="0078397A"/>
    <w:rsid w:val="007A603C"/>
    <w:rsid w:val="007D00A0"/>
    <w:rsid w:val="00811D9E"/>
    <w:rsid w:val="00817B25"/>
    <w:rsid w:val="00845986"/>
    <w:rsid w:val="00877A04"/>
    <w:rsid w:val="008A33C2"/>
    <w:rsid w:val="008B4419"/>
    <w:rsid w:val="00947422"/>
    <w:rsid w:val="00984E5E"/>
    <w:rsid w:val="009859FA"/>
    <w:rsid w:val="009A654F"/>
    <w:rsid w:val="00A01F45"/>
    <w:rsid w:val="00A74C69"/>
    <w:rsid w:val="00AB4136"/>
    <w:rsid w:val="00AD2450"/>
    <w:rsid w:val="00AD75BE"/>
    <w:rsid w:val="00B14747"/>
    <w:rsid w:val="00B72A63"/>
    <w:rsid w:val="00BC6419"/>
    <w:rsid w:val="00C033C2"/>
    <w:rsid w:val="00CB279C"/>
    <w:rsid w:val="00CD264F"/>
    <w:rsid w:val="00D67727"/>
    <w:rsid w:val="00DE209A"/>
    <w:rsid w:val="00E025C7"/>
    <w:rsid w:val="00E14789"/>
    <w:rsid w:val="00E3530B"/>
    <w:rsid w:val="00E76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C5C17"/>
    <w:rPr>
      <w:color w:val="808080"/>
    </w:rPr>
  </w:style>
  <w:style w:type="paragraph" w:customStyle="1" w:styleId="3F29DE6A43734185BAB351934C5672EF">
    <w:name w:val="3F29DE6A43734185BAB351934C5672EF"/>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CD0A26158034BF78D524848EB45297E">
    <w:name w:val="9CD0A26158034BF78D524848EB45297E"/>
    <w:rsid w:val="00947422"/>
    <w:rPr>
      <w:lang w:val="en-US" w:eastAsia="en-US"/>
    </w:rPr>
  </w:style>
  <w:style w:type="paragraph" w:customStyle="1" w:styleId="AD5C196662B1414F9351E85678ADFDA6">
    <w:name w:val="AD5C196662B1414F9351E85678ADFDA6"/>
    <w:rsid w:val="001C5C17"/>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8002</Words>
  <Characters>48689</Characters>
  <Application>Microsoft Office Word</Application>
  <DocSecurity>0</DocSecurity>
  <Lines>1570</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Sandra Stokytė</cp:lastModifiedBy>
  <cp:revision>3</cp:revision>
  <dcterms:created xsi:type="dcterms:W3CDTF">2026-02-23T06:45:00Z</dcterms:created>
  <dcterms:modified xsi:type="dcterms:W3CDTF">2026-02-25T14:04:00Z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56794ec8-646f-4d99-834c-f90d70a9a4fe</vt:lpwstr>
  </property>
</Properties>
</file>